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50" w:rsidRPr="00DD4A50" w:rsidRDefault="00DD4A50" w:rsidP="00DD4A50">
      <w:pPr>
        <w:shd w:val="clear" w:color="auto" w:fill="FFFFFF"/>
        <w:spacing w:after="150" w:line="240" w:lineRule="auto"/>
        <w:outlineLvl w:val="0"/>
        <w:rPr>
          <w:rFonts w:ascii="Arial" w:eastAsia="Times New Roman" w:hAnsi="Arial" w:cs="Arial"/>
          <w:b/>
          <w:bCs/>
          <w:color w:val="000000"/>
          <w:kern w:val="36"/>
          <w:sz w:val="33"/>
          <w:szCs w:val="33"/>
          <w:lang w:val="ru-RU" w:eastAsia="ru-RU"/>
        </w:rPr>
      </w:pPr>
      <w:r w:rsidRPr="00DD4A50">
        <w:rPr>
          <w:rFonts w:ascii="Arial" w:eastAsia="Times New Roman" w:hAnsi="Arial" w:cs="Arial"/>
          <w:b/>
          <w:bCs/>
          <w:color w:val="000000"/>
          <w:kern w:val="36"/>
          <w:sz w:val="33"/>
          <w:szCs w:val="33"/>
          <w:lang w:val="ru-RU" w:eastAsia="ru-RU"/>
        </w:rPr>
        <w:t xml:space="preserve">Деякі питання реагування на випадки </w:t>
      </w:r>
      <w:proofErr w:type="gramStart"/>
      <w:r w:rsidRPr="00DD4A50">
        <w:rPr>
          <w:rFonts w:ascii="Arial" w:eastAsia="Times New Roman" w:hAnsi="Arial" w:cs="Arial"/>
          <w:b/>
          <w:bCs/>
          <w:color w:val="000000"/>
          <w:kern w:val="36"/>
          <w:sz w:val="33"/>
          <w:szCs w:val="33"/>
          <w:lang w:val="ru-RU" w:eastAsia="ru-RU"/>
        </w:rPr>
        <w:t>бул</w:t>
      </w:r>
      <w:proofErr w:type="gramEnd"/>
      <w:r w:rsidRPr="00DD4A50">
        <w:rPr>
          <w:rFonts w:ascii="Arial" w:eastAsia="Times New Roman" w:hAnsi="Arial" w:cs="Arial"/>
          <w:b/>
          <w:bCs/>
          <w:color w:val="000000"/>
          <w:kern w:val="36"/>
          <w:sz w:val="33"/>
          <w:szCs w:val="33"/>
          <w:lang w:val="ru-RU" w:eastAsia="ru-RU"/>
        </w:rPr>
        <w:t>інгу (цькування) та застосування заходів виховного впливу в закладах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Наказ МОН № 1646 від 28.12.2019 року</w:t>
      </w:r>
    </w:p>
    <w:p w:rsidR="00DD4A50" w:rsidRPr="00DD4A50" w:rsidRDefault="00DD4A50" w:rsidP="00DD4A50">
      <w:pPr>
        <w:shd w:val="clear" w:color="auto" w:fill="FFFFFF"/>
        <w:spacing w:after="165"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МІНІСТЕРСТВО ОСВІТИ І НАУКИ УКРАЇНИ</w:t>
      </w:r>
    </w:p>
    <w:p w:rsidR="00DD4A50" w:rsidRPr="00DD4A50" w:rsidRDefault="00DD4A50" w:rsidP="00DD4A50">
      <w:pPr>
        <w:shd w:val="clear" w:color="auto" w:fill="FFFFFF"/>
        <w:spacing w:after="165"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НАКАЗ</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1646 від 28 грудня 2019 року</w:t>
      </w:r>
    </w:p>
    <w:p w:rsidR="00DD4A50" w:rsidRPr="00DD4A50" w:rsidRDefault="00DD4A50" w:rsidP="00DD4A50">
      <w:pPr>
        <w:shd w:val="clear" w:color="auto" w:fill="FFFFFF"/>
        <w:spacing w:after="0" w:line="240" w:lineRule="auto"/>
        <w:jc w:val="right"/>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Зареєстровано</w:t>
      </w:r>
      <w:r w:rsidRPr="00DD4A50">
        <w:rPr>
          <w:rFonts w:ascii="Arial" w:eastAsia="Times New Roman" w:hAnsi="Arial" w:cs="Arial"/>
          <w:color w:val="000000"/>
          <w:sz w:val="21"/>
          <w:szCs w:val="21"/>
          <w:lang w:val="ru-RU" w:eastAsia="ru-RU"/>
        </w:rPr>
        <w:br/>
        <w:t>в Міністерстві юстиції України</w:t>
      </w:r>
      <w:r w:rsidRPr="00DD4A50">
        <w:rPr>
          <w:rFonts w:ascii="Arial" w:eastAsia="Times New Roman" w:hAnsi="Arial" w:cs="Arial"/>
          <w:color w:val="000000"/>
          <w:sz w:val="21"/>
          <w:szCs w:val="21"/>
          <w:lang w:val="ru-RU" w:eastAsia="ru-RU"/>
        </w:rPr>
        <w:br/>
        <w:t xml:space="preserve">03 </w:t>
      </w:r>
      <w:proofErr w:type="gramStart"/>
      <w:r w:rsidRPr="00DD4A50">
        <w:rPr>
          <w:rFonts w:ascii="Arial" w:eastAsia="Times New Roman" w:hAnsi="Arial" w:cs="Arial"/>
          <w:color w:val="000000"/>
          <w:sz w:val="21"/>
          <w:szCs w:val="21"/>
          <w:lang w:val="ru-RU" w:eastAsia="ru-RU"/>
        </w:rPr>
        <w:t>лютого</w:t>
      </w:r>
      <w:proofErr w:type="gramEnd"/>
      <w:r w:rsidRPr="00DD4A50">
        <w:rPr>
          <w:rFonts w:ascii="Arial" w:eastAsia="Times New Roman" w:hAnsi="Arial" w:cs="Arial"/>
          <w:color w:val="000000"/>
          <w:sz w:val="21"/>
          <w:szCs w:val="21"/>
          <w:lang w:val="ru-RU" w:eastAsia="ru-RU"/>
        </w:rPr>
        <w:t xml:space="preserve"> 2020 р. за № 111/34394</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Деякі питання реагування</w:t>
      </w:r>
      <w:r w:rsidRPr="00DD4A50">
        <w:rPr>
          <w:rFonts w:ascii="Arial" w:eastAsia="Times New Roman" w:hAnsi="Arial" w:cs="Arial"/>
          <w:b/>
          <w:bCs/>
          <w:color w:val="000000"/>
          <w:sz w:val="21"/>
          <w:szCs w:val="21"/>
          <w:lang w:val="ru-RU" w:eastAsia="ru-RU"/>
        </w:rPr>
        <w:br/>
      </w:r>
      <w:r w:rsidRPr="00DD4A50">
        <w:rPr>
          <w:rFonts w:ascii="Arial" w:eastAsia="Times New Roman" w:hAnsi="Arial" w:cs="Arial"/>
          <w:b/>
          <w:bCs/>
          <w:color w:val="000000"/>
          <w:sz w:val="21"/>
          <w:lang w:val="ru-RU" w:eastAsia="ru-RU"/>
        </w:rPr>
        <w:t xml:space="preserve">на випадки </w:t>
      </w:r>
      <w:proofErr w:type="gramStart"/>
      <w:r w:rsidRPr="00DD4A50">
        <w:rPr>
          <w:rFonts w:ascii="Arial" w:eastAsia="Times New Roman" w:hAnsi="Arial" w:cs="Arial"/>
          <w:b/>
          <w:bCs/>
          <w:color w:val="000000"/>
          <w:sz w:val="21"/>
          <w:lang w:val="ru-RU" w:eastAsia="ru-RU"/>
        </w:rPr>
        <w:t>бул</w:t>
      </w:r>
      <w:proofErr w:type="gramEnd"/>
      <w:r w:rsidRPr="00DD4A50">
        <w:rPr>
          <w:rFonts w:ascii="Arial" w:eastAsia="Times New Roman" w:hAnsi="Arial" w:cs="Arial"/>
          <w:b/>
          <w:bCs/>
          <w:color w:val="000000"/>
          <w:sz w:val="21"/>
          <w:lang w:val="ru-RU" w:eastAsia="ru-RU"/>
        </w:rPr>
        <w:t>інгу (цькування)</w:t>
      </w:r>
      <w:r w:rsidRPr="00DD4A50">
        <w:rPr>
          <w:rFonts w:ascii="Arial" w:eastAsia="Times New Roman" w:hAnsi="Arial" w:cs="Arial"/>
          <w:b/>
          <w:bCs/>
          <w:color w:val="000000"/>
          <w:sz w:val="21"/>
          <w:szCs w:val="21"/>
          <w:lang w:val="ru-RU" w:eastAsia="ru-RU"/>
        </w:rPr>
        <w:br/>
      </w:r>
      <w:r w:rsidRPr="00DD4A50">
        <w:rPr>
          <w:rFonts w:ascii="Arial" w:eastAsia="Times New Roman" w:hAnsi="Arial" w:cs="Arial"/>
          <w:b/>
          <w:bCs/>
          <w:color w:val="000000"/>
          <w:sz w:val="21"/>
          <w:lang w:val="ru-RU" w:eastAsia="ru-RU"/>
        </w:rPr>
        <w:t>та застосування заходів виховного</w:t>
      </w:r>
      <w:r w:rsidRPr="00DD4A50">
        <w:rPr>
          <w:rFonts w:ascii="Arial" w:eastAsia="Times New Roman" w:hAnsi="Arial" w:cs="Arial"/>
          <w:b/>
          <w:bCs/>
          <w:color w:val="000000"/>
          <w:sz w:val="21"/>
          <w:szCs w:val="21"/>
          <w:lang w:val="ru-RU" w:eastAsia="ru-RU"/>
        </w:rPr>
        <w:br/>
      </w:r>
      <w:r w:rsidRPr="00DD4A50">
        <w:rPr>
          <w:rFonts w:ascii="Arial" w:eastAsia="Times New Roman" w:hAnsi="Arial" w:cs="Arial"/>
          <w:b/>
          <w:bCs/>
          <w:color w:val="000000"/>
          <w:sz w:val="21"/>
          <w:lang w:val="ru-RU" w:eastAsia="ru-RU"/>
        </w:rPr>
        <w:t>впливу в закладах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Відповідно до абзацу дев'ятого частини першої статті 64 </w:t>
      </w:r>
      <w:hyperlink r:id="rId5" w:history="1">
        <w:r w:rsidRPr="00DD4A50">
          <w:rPr>
            <w:rFonts w:ascii="Arial" w:eastAsia="Times New Roman" w:hAnsi="Arial" w:cs="Arial"/>
            <w:color w:val="0000FF"/>
            <w:sz w:val="21"/>
            <w:u w:val="single"/>
            <w:lang w:val="ru-RU" w:eastAsia="ru-RU"/>
          </w:rPr>
          <w:t>Закону України "Про освіту"</w:t>
        </w:r>
      </w:hyperlink>
      <w:r w:rsidRPr="00DD4A50">
        <w:rPr>
          <w:rFonts w:ascii="Arial" w:eastAsia="Times New Roman" w:hAnsi="Arial" w:cs="Arial"/>
          <w:color w:val="000000"/>
          <w:sz w:val="21"/>
          <w:szCs w:val="21"/>
          <w:lang w:val="ru-RU" w:eastAsia="ru-RU"/>
        </w:rPr>
        <w:t>, згідно з пунктом 8 Положення про Міністерство освіти і науки України, затвердженого постановою Кабінету 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ів України від 16 жовтня 2014 року </w:t>
      </w:r>
      <w:hyperlink r:id="rId6" w:history="1">
        <w:r w:rsidRPr="00DD4A50">
          <w:rPr>
            <w:rFonts w:ascii="Arial" w:eastAsia="Times New Roman" w:hAnsi="Arial" w:cs="Arial"/>
            <w:color w:val="0000FF"/>
            <w:sz w:val="21"/>
            <w:u w:val="single"/>
            <w:lang w:val="ru-RU" w:eastAsia="ru-RU"/>
          </w:rPr>
          <w:t>№ 630</w:t>
        </w:r>
      </w:hyperlink>
      <w:r w:rsidRPr="00DD4A50">
        <w:rPr>
          <w:rFonts w:ascii="Arial" w:eastAsia="Times New Roman" w:hAnsi="Arial" w:cs="Arial"/>
          <w:color w:val="000000"/>
          <w:sz w:val="21"/>
          <w:szCs w:val="21"/>
          <w:lang w:val="ru-RU" w:eastAsia="ru-RU"/>
        </w:rPr>
        <w:t xml:space="preserve"> (із змінами), з метою створення безпечного освітнього середовища в </w:t>
      </w:r>
      <w:proofErr w:type="gramStart"/>
      <w:r w:rsidRPr="00DD4A50">
        <w:rPr>
          <w:rFonts w:ascii="Arial" w:eastAsia="Times New Roman" w:hAnsi="Arial" w:cs="Arial"/>
          <w:color w:val="000000"/>
          <w:sz w:val="21"/>
          <w:szCs w:val="21"/>
          <w:lang w:val="ru-RU" w:eastAsia="ru-RU"/>
        </w:rPr>
        <w:t>закладах</w:t>
      </w:r>
      <w:proofErr w:type="gramEnd"/>
      <w:r w:rsidRPr="00DD4A50">
        <w:rPr>
          <w:rFonts w:ascii="Arial" w:eastAsia="Times New Roman" w:hAnsi="Arial" w:cs="Arial"/>
          <w:color w:val="000000"/>
          <w:sz w:val="21"/>
          <w:szCs w:val="21"/>
          <w:lang w:val="ru-RU" w:eastAsia="ru-RU"/>
        </w:rPr>
        <w:t xml:space="preserve"> освіти НАКАЗУЮ:</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1. Затвердити такі, що додаються:</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Порядок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2) Порядок застосування заходів виховного впливу.</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3. Цей наказ набирає чинності з дня його офіційного опублікування.</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4. Контроль за виконанням цього наказу покласти на заступника Міністра Мандзій Л. С.</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                     Г. Новосад</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ПОГОДЖЕНО:</w:t>
      </w:r>
      <w:r w:rsidRPr="00DD4A50">
        <w:rPr>
          <w:rFonts w:ascii="Arial" w:eastAsia="Times New Roman" w:hAnsi="Arial" w:cs="Arial"/>
          <w:color w:val="000000"/>
          <w:sz w:val="21"/>
          <w:szCs w:val="21"/>
          <w:lang w:val="ru-RU" w:eastAsia="ru-RU"/>
        </w:rPr>
        <w:br/>
        <w:t>В. о. Виконавчого директора</w:t>
      </w:r>
      <w:r w:rsidRPr="00DD4A50">
        <w:rPr>
          <w:rFonts w:ascii="Arial" w:eastAsia="Times New Roman" w:hAnsi="Arial" w:cs="Arial"/>
          <w:color w:val="000000"/>
          <w:sz w:val="21"/>
          <w:szCs w:val="21"/>
          <w:lang w:val="ru-RU" w:eastAsia="ru-RU"/>
        </w:rPr>
        <w:br/>
        <w:t>Асоціації мі</w:t>
      </w:r>
      <w:proofErr w:type="gramStart"/>
      <w:r w:rsidRPr="00DD4A50">
        <w:rPr>
          <w:rFonts w:ascii="Arial" w:eastAsia="Times New Roman" w:hAnsi="Arial" w:cs="Arial"/>
          <w:color w:val="000000"/>
          <w:sz w:val="21"/>
          <w:szCs w:val="21"/>
          <w:lang w:val="ru-RU" w:eastAsia="ru-RU"/>
        </w:rPr>
        <w:t>ст</w:t>
      </w:r>
      <w:proofErr w:type="gramEnd"/>
      <w:r w:rsidRPr="00DD4A50">
        <w:rPr>
          <w:rFonts w:ascii="Arial" w:eastAsia="Times New Roman" w:hAnsi="Arial" w:cs="Arial"/>
          <w:color w:val="000000"/>
          <w:sz w:val="21"/>
          <w:szCs w:val="21"/>
          <w:lang w:val="ru-RU" w:eastAsia="ru-RU"/>
        </w:rPr>
        <w:t xml:space="preserve"> України                   В. В. Сидоренко</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Уповноважений Президента</w:t>
      </w:r>
      <w:r w:rsidRPr="00DD4A50">
        <w:rPr>
          <w:rFonts w:ascii="Arial" w:eastAsia="Times New Roman" w:hAnsi="Arial" w:cs="Arial"/>
          <w:color w:val="000000"/>
          <w:sz w:val="21"/>
          <w:szCs w:val="21"/>
          <w:lang w:val="ru-RU" w:eastAsia="ru-RU"/>
        </w:rPr>
        <w:br/>
        <w:t>України з прав дитини                 М. Кулеба</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Керівник Секретаріату</w:t>
      </w:r>
      <w:r w:rsidRPr="00DD4A50">
        <w:rPr>
          <w:rFonts w:ascii="Arial" w:eastAsia="Times New Roman" w:hAnsi="Arial" w:cs="Arial"/>
          <w:color w:val="000000"/>
          <w:sz w:val="21"/>
          <w:szCs w:val="21"/>
          <w:lang w:val="ru-RU" w:eastAsia="ru-RU"/>
        </w:rPr>
        <w:br/>
        <w:t>Уповноваженого Верховно</w:t>
      </w:r>
      <w:proofErr w:type="gramStart"/>
      <w:r w:rsidRPr="00DD4A50">
        <w:rPr>
          <w:rFonts w:ascii="Arial" w:eastAsia="Times New Roman" w:hAnsi="Arial" w:cs="Arial"/>
          <w:color w:val="000000"/>
          <w:sz w:val="21"/>
          <w:szCs w:val="21"/>
          <w:lang w:val="ru-RU" w:eastAsia="ru-RU"/>
        </w:rPr>
        <w:t>ї</w:t>
      </w:r>
      <w:r w:rsidRPr="00DD4A50">
        <w:rPr>
          <w:rFonts w:ascii="Arial" w:eastAsia="Times New Roman" w:hAnsi="Arial" w:cs="Arial"/>
          <w:color w:val="000000"/>
          <w:sz w:val="21"/>
          <w:szCs w:val="21"/>
          <w:lang w:val="ru-RU" w:eastAsia="ru-RU"/>
        </w:rPr>
        <w:br/>
        <w:t>Р</w:t>
      </w:r>
      <w:proofErr w:type="gramEnd"/>
      <w:r w:rsidRPr="00DD4A50">
        <w:rPr>
          <w:rFonts w:ascii="Arial" w:eastAsia="Times New Roman" w:hAnsi="Arial" w:cs="Arial"/>
          <w:color w:val="000000"/>
          <w:sz w:val="21"/>
          <w:szCs w:val="21"/>
          <w:lang w:val="ru-RU" w:eastAsia="ru-RU"/>
        </w:rPr>
        <w:t>ади України з прав людини                Л. Левшун</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Голова Національної</w:t>
      </w:r>
      <w:r w:rsidRPr="00DD4A50">
        <w:rPr>
          <w:rFonts w:ascii="Arial" w:eastAsia="Times New Roman" w:hAnsi="Arial" w:cs="Arial"/>
          <w:color w:val="000000"/>
          <w:sz w:val="21"/>
          <w:szCs w:val="21"/>
          <w:lang w:val="ru-RU" w:eastAsia="ru-RU"/>
        </w:rPr>
        <w:br/>
        <w:t>поліції України                           І. Клименко</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 xml:space="preserve"> культури, молоді</w:t>
      </w:r>
      <w:r w:rsidRPr="00DD4A50">
        <w:rPr>
          <w:rFonts w:ascii="Arial" w:eastAsia="Times New Roman" w:hAnsi="Arial" w:cs="Arial"/>
          <w:color w:val="000000"/>
          <w:sz w:val="21"/>
          <w:szCs w:val="21"/>
          <w:lang w:val="ru-RU" w:eastAsia="ru-RU"/>
        </w:rPr>
        <w:br/>
        <w:t>та спорту України                           В. Бородянський</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 xml:space="preserve"> внутрішніх справ України                         А. Аваков</w:t>
      </w:r>
    </w:p>
    <w:p w:rsidR="00DD4A50" w:rsidRP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 xml:space="preserve"> охорони здоров'я України                        З. Скалецька</w:t>
      </w:r>
    </w:p>
    <w:p w:rsid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Міні</w:t>
      </w:r>
      <w:proofErr w:type="gramStart"/>
      <w:r w:rsidRPr="00DD4A50">
        <w:rPr>
          <w:rFonts w:ascii="Arial" w:eastAsia="Times New Roman" w:hAnsi="Arial" w:cs="Arial"/>
          <w:color w:val="000000"/>
          <w:sz w:val="21"/>
          <w:szCs w:val="21"/>
          <w:lang w:val="ru-RU" w:eastAsia="ru-RU"/>
        </w:rPr>
        <w:t>стр</w:t>
      </w:r>
      <w:proofErr w:type="gramEnd"/>
      <w:r w:rsidRPr="00DD4A50">
        <w:rPr>
          <w:rFonts w:ascii="Arial" w:eastAsia="Times New Roman" w:hAnsi="Arial" w:cs="Arial"/>
          <w:color w:val="000000"/>
          <w:sz w:val="21"/>
          <w:szCs w:val="21"/>
          <w:lang w:val="ru-RU" w:eastAsia="ru-RU"/>
        </w:rPr>
        <w:t xml:space="preserve"> соціальної політики України                              Ю. Соколовська</w:t>
      </w:r>
    </w:p>
    <w:p w:rsid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p>
    <w:p w:rsid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p>
    <w:p w:rsid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p>
    <w:p w:rsidR="00DD4A50" w:rsidRDefault="00DD4A50" w:rsidP="00DD4A50">
      <w:pPr>
        <w:shd w:val="clear" w:color="auto" w:fill="FFFFFF"/>
        <w:spacing w:after="165" w:line="240" w:lineRule="auto"/>
        <w:rPr>
          <w:rFonts w:ascii="Arial" w:eastAsia="Times New Roman" w:hAnsi="Arial" w:cs="Arial"/>
          <w:color w:val="000000"/>
          <w:sz w:val="21"/>
          <w:szCs w:val="21"/>
          <w:lang w:val="ru-RU" w:eastAsia="ru-RU"/>
        </w:rPr>
      </w:pPr>
    </w:p>
    <w:p w:rsidR="00DD4A50" w:rsidRDefault="00DD4A50" w:rsidP="00DD4A50">
      <w:pPr>
        <w:shd w:val="clear" w:color="auto" w:fill="FFFFFF"/>
        <w:tabs>
          <w:tab w:val="left" w:pos="7980"/>
        </w:tabs>
        <w:spacing w:after="165" w:line="240" w:lineRule="auto"/>
        <w:rPr>
          <w:rFonts w:ascii="Arial" w:eastAsia="Times New Roman" w:hAnsi="Arial" w:cs="Arial"/>
          <w:color w:val="000000"/>
          <w:sz w:val="21"/>
          <w:szCs w:val="21"/>
          <w:lang w:val="ru-RU" w:eastAsia="ru-RU"/>
        </w:rPr>
      </w:pPr>
      <w:r>
        <w:rPr>
          <w:rFonts w:ascii="Arial" w:eastAsia="Times New Roman" w:hAnsi="Arial" w:cs="Arial"/>
          <w:color w:val="000000"/>
          <w:sz w:val="21"/>
          <w:szCs w:val="21"/>
          <w:lang w:val="ru-RU" w:eastAsia="ru-RU"/>
        </w:rPr>
        <w:tab/>
      </w:r>
    </w:p>
    <w:p w:rsidR="00DD4A50" w:rsidRDefault="00DD4A50" w:rsidP="00DD4A50">
      <w:pPr>
        <w:shd w:val="clear" w:color="auto" w:fill="FFFFFF"/>
        <w:tabs>
          <w:tab w:val="left" w:pos="7980"/>
        </w:tabs>
        <w:spacing w:after="165" w:line="240" w:lineRule="auto"/>
        <w:rPr>
          <w:rFonts w:ascii="Arial" w:eastAsia="Times New Roman" w:hAnsi="Arial" w:cs="Arial"/>
          <w:color w:val="000000"/>
          <w:sz w:val="21"/>
          <w:szCs w:val="21"/>
          <w:lang w:val="ru-RU" w:eastAsia="ru-RU"/>
        </w:rPr>
      </w:pPr>
    </w:p>
    <w:p w:rsidR="00DD4A50" w:rsidRPr="00DD4A50" w:rsidRDefault="00DD4A50" w:rsidP="00DD4A50">
      <w:pPr>
        <w:shd w:val="clear" w:color="auto" w:fill="FFFFFF"/>
        <w:tabs>
          <w:tab w:val="left" w:pos="7980"/>
        </w:tabs>
        <w:spacing w:after="165" w:line="240" w:lineRule="auto"/>
        <w:rPr>
          <w:rFonts w:ascii="Arial" w:eastAsia="Times New Roman" w:hAnsi="Arial" w:cs="Arial"/>
          <w:color w:val="000000"/>
          <w:sz w:val="21"/>
          <w:szCs w:val="21"/>
          <w:lang w:val="ru-RU" w:eastAsia="ru-RU"/>
        </w:rPr>
      </w:pPr>
    </w:p>
    <w:p w:rsidR="00DD4A50" w:rsidRPr="00DD4A50" w:rsidRDefault="00DD4A50" w:rsidP="00DD4A50">
      <w:pPr>
        <w:shd w:val="clear" w:color="auto" w:fill="FFFFFF"/>
        <w:spacing w:after="0" w:line="240" w:lineRule="auto"/>
        <w:jc w:val="right"/>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ЗАТВЕРДЖЕНО</w:t>
      </w:r>
      <w:r w:rsidRPr="00DD4A50">
        <w:rPr>
          <w:rFonts w:ascii="Arial" w:eastAsia="Times New Roman" w:hAnsi="Arial" w:cs="Arial"/>
          <w:color w:val="000000"/>
          <w:sz w:val="21"/>
          <w:szCs w:val="21"/>
          <w:lang w:val="ru-RU" w:eastAsia="ru-RU"/>
        </w:rPr>
        <w:br/>
        <w:t>Наказ Міністерства освіти і науки України</w:t>
      </w:r>
      <w:r w:rsidRPr="00DD4A50">
        <w:rPr>
          <w:rFonts w:ascii="Arial" w:eastAsia="Times New Roman" w:hAnsi="Arial" w:cs="Arial"/>
          <w:color w:val="000000"/>
          <w:sz w:val="21"/>
          <w:szCs w:val="21"/>
          <w:lang w:val="ru-RU" w:eastAsia="ru-RU"/>
        </w:rPr>
        <w:br/>
        <w:t>28 грудня 2019 року № 1646</w:t>
      </w:r>
    </w:p>
    <w:p w:rsidR="00DD4A50" w:rsidRPr="00DD4A50" w:rsidRDefault="00DD4A50" w:rsidP="00DD4A50">
      <w:pPr>
        <w:shd w:val="clear" w:color="auto" w:fill="FFFFFF"/>
        <w:spacing w:after="0" w:line="240" w:lineRule="auto"/>
        <w:jc w:val="right"/>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Зареєстровано</w:t>
      </w:r>
      <w:r w:rsidRPr="00DD4A50">
        <w:rPr>
          <w:rFonts w:ascii="Arial" w:eastAsia="Times New Roman" w:hAnsi="Arial" w:cs="Arial"/>
          <w:color w:val="000000"/>
          <w:sz w:val="21"/>
          <w:szCs w:val="21"/>
          <w:lang w:val="ru-RU" w:eastAsia="ru-RU"/>
        </w:rPr>
        <w:br/>
        <w:t>в Міністерстві юстиції України</w:t>
      </w:r>
      <w:r w:rsidRPr="00DD4A50">
        <w:rPr>
          <w:rFonts w:ascii="Arial" w:eastAsia="Times New Roman" w:hAnsi="Arial" w:cs="Arial"/>
          <w:color w:val="000000"/>
          <w:sz w:val="21"/>
          <w:szCs w:val="21"/>
          <w:lang w:val="ru-RU" w:eastAsia="ru-RU"/>
        </w:rPr>
        <w:br/>
        <w:t xml:space="preserve">03 </w:t>
      </w:r>
      <w:proofErr w:type="gramStart"/>
      <w:r w:rsidRPr="00DD4A50">
        <w:rPr>
          <w:rFonts w:ascii="Arial" w:eastAsia="Times New Roman" w:hAnsi="Arial" w:cs="Arial"/>
          <w:color w:val="000000"/>
          <w:sz w:val="21"/>
          <w:szCs w:val="21"/>
          <w:lang w:val="ru-RU" w:eastAsia="ru-RU"/>
        </w:rPr>
        <w:t>лютого</w:t>
      </w:r>
      <w:proofErr w:type="gramEnd"/>
      <w:r w:rsidRPr="00DD4A50">
        <w:rPr>
          <w:rFonts w:ascii="Arial" w:eastAsia="Times New Roman" w:hAnsi="Arial" w:cs="Arial"/>
          <w:color w:val="000000"/>
          <w:sz w:val="21"/>
          <w:szCs w:val="21"/>
          <w:lang w:val="ru-RU" w:eastAsia="ru-RU"/>
        </w:rPr>
        <w:t xml:space="preserve"> 2020 р. за № 111/34394</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ПОРЯДОК</w:t>
      </w:r>
      <w:r w:rsidRPr="00DD4A50">
        <w:rPr>
          <w:rFonts w:ascii="Arial" w:eastAsia="Times New Roman" w:hAnsi="Arial" w:cs="Arial"/>
          <w:b/>
          <w:bCs/>
          <w:color w:val="000000"/>
          <w:sz w:val="21"/>
          <w:szCs w:val="21"/>
          <w:lang w:val="ru-RU" w:eastAsia="ru-RU"/>
        </w:rPr>
        <w:br/>
      </w:r>
      <w:r w:rsidRPr="00DD4A50">
        <w:rPr>
          <w:rFonts w:ascii="Arial" w:eastAsia="Times New Roman" w:hAnsi="Arial" w:cs="Arial"/>
          <w:b/>
          <w:bCs/>
          <w:color w:val="000000"/>
          <w:sz w:val="21"/>
          <w:lang w:val="ru-RU" w:eastAsia="ru-RU"/>
        </w:rPr>
        <w:t xml:space="preserve">реагування на випадки </w:t>
      </w:r>
      <w:proofErr w:type="gramStart"/>
      <w:r w:rsidRPr="00DD4A50">
        <w:rPr>
          <w:rFonts w:ascii="Arial" w:eastAsia="Times New Roman" w:hAnsi="Arial" w:cs="Arial"/>
          <w:b/>
          <w:bCs/>
          <w:color w:val="000000"/>
          <w:sz w:val="21"/>
          <w:lang w:val="ru-RU" w:eastAsia="ru-RU"/>
        </w:rPr>
        <w:t>бул</w:t>
      </w:r>
      <w:proofErr w:type="gramEnd"/>
      <w:r w:rsidRPr="00DD4A50">
        <w:rPr>
          <w:rFonts w:ascii="Arial" w:eastAsia="Times New Roman" w:hAnsi="Arial" w:cs="Arial"/>
          <w:b/>
          <w:bCs/>
          <w:color w:val="000000"/>
          <w:sz w:val="21"/>
          <w:lang w:val="ru-RU" w:eastAsia="ru-RU"/>
        </w:rPr>
        <w:t>інгу (цькування)</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I. Загальні положення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Цей Порядок визначає механізм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2. Терміни, використані у цьому Порядку, вживаються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таких значеннях:</w:t>
      </w:r>
    </w:p>
    <w:p w:rsidR="00DD4A50" w:rsidRPr="00DD4A50" w:rsidRDefault="00DD4A50" w:rsidP="00DD4A50">
      <w:pPr>
        <w:numPr>
          <w:ilvl w:val="0"/>
          <w:numId w:val="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кривдник (булер) - учасник освітнього процесу, в тому числі малолітня чи неповнолітня особа, яка вчиняє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 (цькування) щодо іншого учасника освітнього процесу;</w:t>
      </w:r>
    </w:p>
    <w:p w:rsidR="00DD4A50" w:rsidRPr="00DD4A50" w:rsidRDefault="00DD4A50" w:rsidP="00DD4A50">
      <w:pPr>
        <w:numPr>
          <w:ilvl w:val="0"/>
          <w:numId w:val="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потерпілий (жертва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 учасник освітнього процесу, в тому числі малолітня чи неповнолітня особа, щодо якої було вчинено булінг (цькування);</w:t>
      </w:r>
    </w:p>
    <w:p w:rsidR="00DD4A50" w:rsidRPr="00DD4A50" w:rsidRDefault="00DD4A50" w:rsidP="00DD4A50">
      <w:pPr>
        <w:numPr>
          <w:ilvl w:val="0"/>
          <w:numId w:val="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спостерігачі - </w:t>
      </w:r>
      <w:proofErr w:type="gramStart"/>
      <w:r w:rsidRPr="00DD4A50">
        <w:rPr>
          <w:rFonts w:ascii="Arial" w:eastAsia="Times New Roman" w:hAnsi="Arial" w:cs="Arial"/>
          <w:color w:val="000000"/>
          <w:sz w:val="21"/>
          <w:szCs w:val="21"/>
          <w:lang w:val="ru-RU" w:eastAsia="ru-RU"/>
        </w:rPr>
        <w:t>св</w:t>
      </w:r>
      <w:proofErr w:type="gramEnd"/>
      <w:r w:rsidRPr="00DD4A50">
        <w:rPr>
          <w:rFonts w:ascii="Arial" w:eastAsia="Times New Roman" w:hAnsi="Arial" w:cs="Arial"/>
          <w:color w:val="000000"/>
          <w:sz w:val="21"/>
          <w:szCs w:val="21"/>
          <w:lang w:val="ru-RU" w:eastAsia="ru-RU"/>
        </w:rPr>
        <w:t>ідки та (або) безпосередні очевидці випадку булінгу (цькування);</w:t>
      </w:r>
    </w:p>
    <w:p w:rsidR="00DD4A50" w:rsidRPr="00DD4A50" w:rsidRDefault="00DD4A50" w:rsidP="00DD4A50">
      <w:pPr>
        <w:numPr>
          <w:ilvl w:val="0"/>
          <w:numId w:val="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сторони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 безпосередні учасники випадку: кривдник (булер), потерпілий (жертва булінгу), спостерігачі (за наявності).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Інші терміни вживаються у значеннях, наведених у </w:t>
      </w:r>
      <w:hyperlink r:id="rId7" w:history="1">
        <w:r w:rsidRPr="00DD4A50">
          <w:rPr>
            <w:rFonts w:ascii="Arial" w:eastAsia="Times New Roman" w:hAnsi="Arial" w:cs="Arial"/>
            <w:color w:val="0000FF"/>
            <w:sz w:val="21"/>
            <w:u w:val="single"/>
            <w:lang w:val="ru-RU" w:eastAsia="ru-RU"/>
          </w:rPr>
          <w:t>Законах України "Про освіту"</w:t>
        </w:r>
      </w:hyperlink>
      <w:r w:rsidRPr="00DD4A50">
        <w:rPr>
          <w:rFonts w:ascii="Arial" w:eastAsia="Times New Roman" w:hAnsi="Arial" w:cs="Arial"/>
          <w:color w:val="000000"/>
          <w:sz w:val="21"/>
          <w:szCs w:val="21"/>
          <w:lang w:val="ru-RU" w:eastAsia="ru-RU"/>
        </w:rPr>
        <w:t xml:space="preserve">, "Про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3. Проявами, які можуть бути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ідставами для підозри в наявності випадку булінгу (цькування) учасника освітнього процесу в закладі освіти, є:</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замкнутість, тривожність, страх або, навпаки, демонстрація повної відсутності страху, ризикована, зухвала поведінка;</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неврівноважена поведінка;</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агресивність, </w:t>
      </w:r>
      <w:proofErr w:type="gramStart"/>
      <w:r w:rsidRPr="00DD4A50">
        <w:rPr>
          <w:rFonts w:ascii="Arial" w:eastAsia="Times New Roman" w:hAnsi="Arial" w:cs="Arial"/>
          <w:color w:val="000000"/>
          <w:sz w:val="21"/>
          <w:szCs w:val="21"/>
          <w:lang w:val="ru-RU" w:eastAsia="ru-RU"/>
        </w:rPr>
        <w:t>напади</w:t>
      </w:r>
      <w:proofErr w:type="gramEnd"/>
      <w:r w:rsidRPr="00DD4A50">
        <w:rPr>
          <w:rFonts w:ascii="Arial" w:eastAsia="Times New Roman" w:hAnsi="Arial" w:cs="Arial"/>
          <w:color w:val="000000"/>
          <w:sz w:val="21"/>
          <w:szCs w:val="21"/>
          <w:lang w:val="ru-RU" w:eastAsia="ru-RU"/>
        </w:rPr>
        <w:t xml:space="preserve"> люті, схильність до руйнації, нищення, насильства;</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ізка зміна звичної для дитини поведінки;</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уповільнене мислення, знижена здатність до навчання;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відлюдкуватість, уникнення спілкування;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ізоляція, виключення з групи, небажання інших учасників освітнього процесу спілкуватися;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занижена самооцінка, наявність почуття провини;</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поява швидкої втомлюваності, зниженої спроможності до концентрації уваги;</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демонстрація страху перед появою інших учасників освітнього процесу;</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схильність </w:t>
      </w:r>
      <w:proofErr w:type="gramStart"/>
      <w:r w:rsidRPr="00DD4A50">
        <w:rPr>
          <w:rFonts w:ascii="Arial" w:eastAsia="Times New Roman" w:hAnsi="Arial" w:cs="Arial"/>
          <w:color w:val="000000"/>
          <w:sz w:val="21"/>
          <w:szCs w:val="21"/>
          <w:lang w:val="ru-RU" w:eastAsia="ru-RU"/>
        </w:rPr>
        <w:t>до</w:t>
      </w:r>
      <w:proofErr w:type="gramEnd"/>
      <w:r w:rsidRPr="00DD4A50">
        <w:rPr>
          <w:rFonts w:ascii="Arial" w:eastAsia="Times New Roman" w:hAnsi="Arial" w:cs="Arial"/>
          <w:color w:val="000000"/>
          <w:sz w:val="21"/>
          <w:szCs w:val="21"/>
          <w:lang w:val="ru-RU" w:eastAsia="ru-RU"/>
        </w:rPr>
        <w:t xml:space="preserve"> пропуску навчальних занять;</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відмова відвідувати заклад освіти з посиланням на погане самопочуття;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депресивні стани;</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аутоагресія (самоушкодження);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суїцидальні прояви;</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явні фізичні ушкодження та (або) ознаки </w:t>
      </w:r>
      <w:proofErr w:type="gramStart"/>
      <w:r w:rsidRPr="00DD4A50">
        <w:rPr>
          <w:rFonts w:ascii="Arial" w:eastAsia="Times New Roman" w:hAnsi="Arial" w:cs="Arial"/>
          <w:color w:val="000000"/>
          <w:sz w:val="21"/>
          <w:szCs w:val="21"/>
          <w:lang w:val="ru-RU" w:eastAsia="ru-RU"/>
        </w:rPr>
        <w:t>поганого</w:t>
      </w:r>
      <w:proofErr w:type="gramEnd"/>
      <w:r w:rsidRPr="00DD4A50">
        <w:rPr>
          <w:rFonts w:ascii="Arial" w:eastAsia="Times New Roman" w:hAnsi="Arial" w:cs="Arial"/>
          <w:color w:val="000000"/>
          <w:sz w:val="21"/>
          <w:szCs w:val="21"/>
          <w:lang w:val="ru-RU" w:eastAsia="ru-RU"/>
        </w:rPr>
        <w:t xml:space="preserve"> самопочуття (нудота, головний біль, кволість тощо);</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намагання приховати травми та обставини їх отримання;</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DD4A50">
        <w:rPr>
          <w:rFonts w:ascii="Arial" w:eastAsia="Times New Roman" w:hAnsi="Arial" w:cs="Arial"/>
          <w:color w:val="000000"/>
          <w:sz w:val="21"/>
          <w:szCs w:val="21"/>
          <w:lang w:val="ru-RU" w:eastAsia="ru-RU"/>
        </w:rPr>
        <w:t>пр</w:t>
      </w:r>
      <w:proofErr w:type="gramEnd"/>
      <w:r w:rsidRPr="00DD4A50">
        <w:rPr>
          <w:rFonts w:ascii="Arial" w:eastAsia="Times New Roman" w:hAnsi="Arial" w:cs="Arial"/>
          <w:color w:val="000000"/>
          <w:sz w:val="21"/>
          <w:szCs w:val="21"/>
          <w:lang w:val="ru-RU" w:eastAsia="ru-RU"/>
        </w:rPr>
        <w:t>ізвиська, жарти, погрози, поширення чуток сексуального (інтимного) характеру або інших відомостей, які особа бажає зберегти в таємниці;</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наявність фот</w:t>
      </w:r>
      <w:proofErr w:type="gramStart"/>
      <w:r w:rsidRPr="00DD4A50">
        <w:rPr>
          <w:rFonts w:ascii="Arial" w:eastAsia="Times New Roman" w:hAnsi="Arial" w:cs="Arial"/>
          <w:color w:val="000000"/>
          <w:sz w:val="21"/>
          <w:szCs w:val="21"/>
          <w:lang w:val="ru-RU" w:eastAsia="ru-RU"/>
        </w:rPr>
        <w:t>о-</w:t>
      </w:r>
      <w:proofErr w:type="gramEnd"/>
      <w:r w:rsidRPr="00DD4A50">
        <w:rPr>
          <w:rFonts w:ascii="Arial" w:eastAsia="Times New Roman" w:hAnsi="Arial" w:cs="Arial"/>
          <w:color w:val="000000"/>
          <w:sz w:val="21"/>
          <w:szCs w:val="21"/>
          <w:lang w:val="ru-RU" w:eastAsia="ru-RU"/>
        </w:rPr>
        <w:t>, відео- та аудіоматеріалів фізичних або психологічних знущань, сексуального (інтимного) змісту;</w:t>
      </w:r>
    </w:p>
    <w:p w:rsidR="00DD4A50" w:rsidRPr="00DD4A50" w:rsidRDefault="00DD4A50" w:rsidP="00DD4A50">
      <w:pPr>
        <w:numPr>
          <w:ilvl w:val="0"/>
          <w:numId w:val="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наявні пошкодження або зникнення майна та (або) особистих речей.</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4. До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DD4A50">
        <w:rPr>
          <w:rFonts w:ascii="Arial" w:eastAsia="Times New Roman" w:hAnsi="Arial" w:cs="Arial"/>
          <w:color w:val="000000"/>
          <w:sz w:val="21"/>
          <w:szCs w:val="21"/>
          <w:lang w:val="ru-RU" w:eastAsia="ru-RU"/>
        </w:rPr>
        <w:t>в</w:t>
      </w:r>
      <w:proofErr w:type="gramEnd"/>
      <w:r w:rsidRPr="00DD4A50">
        <w:rPr>
          <w:rFonts w:ascii="Arial" w:eastAsia="Times New Roman" w:hAnsi="Arial" w:cs="Arial"/>
          <w:color w:val="000000"/>
          <w:sz w:val="21"/>
          <w:szCs w:val="21"/>
          <w:lang w:val="ru-RU" w:eastAsia="ru-RU"/>
        </w:rPr>
        <w:t xml:space="preserve"> тому числі дорогою до (із) закладу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Ознаками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DD4A50" w:rsidRPr="00DD4A50" w:rsidRDefault="00DD4A50" w:rsidP="00DD4A50">
      <w:pPr>
        <w:numPr>
          <w:ilvl w:val="0"/>
          <w:numId w:val="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D4A50" w:rsidRPr="00DD4A50" w:rsidRDefault="00DD4A50" w:rsidP="00DD4A50">
      <w:pPr>
        <w:numPr>
          <w:ilvl w:val="0"/>
          <w:numId w:val="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 xml:space="preserve">словесні образи, погрози,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w:t>
      </w:r>
      <w:proofErr w:type="gramStart"/>
      <w:r w:rsidRPr="00DD4A50">
        <w:rPr>
          <w:rFonts w:ascii="Arial" w:eastAsia="Times New Roman" w:hAnsi="Arial" w:cs="Arial"/>
          <w:color w:val="000000"/>
          <w:sz w:val="21"/>
          <w:szCs w:val="21"/>
          <w:lang w:val="ru-RU" w:eastAsia="ru-RU"/>
        </w:rPr>
        <w:t>тому</w:t>
      </w:r>
      <w:proofErr w:type="gramEnd"/>
      <w:r w:rsidRPr="00DD4A50">
        <w:rPr>
          <w:rFonts w:ascii="Arial" w:eastAsia="Times New Roman" w:hAnsi="Arial" w:cs="Arial"/>
          <w:color w:val="000000"/>
          <w:sz w:val="21"/>
          <w:szCs w:val="21"/>
          <w:lang w:val="ru-RU" w:eastAsia="ru-RU"/>
        </w:rPr>
        <w:t xml:space="preserve"> числі щодо третіх осіб, приниження, переслідування, залякування, інші діяння, спрямовані на обмеження волевиявлення особи;</w:t>
      </w:r>
    </w:p>
    <w:p w:rsidR="00DD4A50" w:rsidRPr="00DD4A50" w:rsidRDefault="00DD4A50" w:rsidP="00DD4A50">
      <w:pPr>
        <w:numPr>
          <w:ilvl w:val="0"/>
          <w:numId w:val="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DD4A50">
        <w:rPr>
          <w:rFonts w:ascii="Arial" w:eastAsia="Times New Roman" w:hAnsi="Arial" w:cs="Arial"/>
          <w:color w:val="000000"/>
          <w:sz w:val="21"/>
          <w:szCs w:val="21"/>
          <w:lang w:val="ru-RU" w:eastAsia="ru-RU"/>
        </w:rPr>
        <w:t>пр</w:t>
      </w:r>
      <w:proofErr w:type="gramEnd"/>
      <w:r w:rsidRPr="00DD4A50">
        <w:rPr>
          <w:rFonts w:ascii="Arial" w:eastAsia="Times New Roman" w:hAnsi="Arial" w:cs="Arial"/>
          <w:color w:val="000000"/>
          <w:sz w:val="21"/>
          <w:szCs w:val="21"/>
          <w:lang w:val="ru-RU" w:eastAsia="ru-RU"/>
        </w:rPr>
        <w:t>ізвиська, образи, жарти, погрози, поширення образливих чуток;</w:t>
      </w:r>
    </w:p>
    <w:p w:rsidR="00DD4A50" w:rsidRPr="00DD4A50" w:rsidRDefault="00DD4A50" w:rsidP="00DD4A50">
      <w:pPr>
        <w:numPr>
          <w:ilvl w:val="0"/>
          <w:numId w:val="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будь-яка форма небажаної фізичної поведінки, зокрема ляпаси, стусани, штовхання, щипання, шмагання, кусання, завдання ударі</w:t>
      </w:r>
      <w:proofErr w:type="gramStart"/>
      <w:r w:rsidRPr="00DD4A50">
        <w:rPr>
          <w:rFonts w:ascii="Arial" w:eastAsia="Times New Roman" w:hAnsi="Arial" w:cs="Arial"/>
          <w:color w:val="000000"/>
          <w:sz w:val="21"/>
          <w:szCs w:val="21"/>
          <w:lang w:val="ru-RU" w:eastAsia="ru-RU"/>
        </w:rPr>
        <w:t>в</w:t>
      </w:r>
      <w:proofErr w:type="gramEnd"/>
      <w:r w:rsidRPr="00DD4A50">
        <w:rPr>
          <w:rFonts w:ascii="Arial" w:eastAsia="Times New Roman" w:hAnsi="Arial" w:cs="Arial"/>
          <w:color w:val="000000"/>
          <w:sz w:val="21"/>
          <w:szCs w:val="21"/>
          <w:lang w:val="ru-RU" w:eastAsia="ru-RU"/>
        </w:rPr>
        <w:t>;</w:t>
      </w:r>
    </w:p>
    <w:p w:rsidR="00DD4A50" w:rsidRPr="00DD4A50" w:rsidRDefault="00DD4A50" w:rsidP="00DD4A50">
      <w:pPr>
        <w:numPr>
          <w:ilvl w:val="0"/>
          <w:numId w:val="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інші правопорушення насильницького характеру.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5. Суб'єктами реагування у разі настання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закладах освіти (далі - суб'єкти реагування) є:</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служба освітнього омбудсмена;</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служби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справах дітей;</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центри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іальних служб для сім'ї, дітей та молоді;</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органи місцевого самоврядування;</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керівники та інші працівники закладів освіти;</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засновник (засновники) закладів освіти або уповноважений ним (ними) орган;</w:t>
      </w:r>
    </w:p>
    <w:p w:rsidR="00DD4A50" w:rsidRPr="00DD4A50" w:rsidRDefault="00DD4A50" w:rsidP="00DD4A50">
      <w:pPr>
        <w:numPr>
          <w:ilvl w:val="0"/>
          <w:numId w:val="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територіальні органи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ідрозділи) Національної поліції України.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Суб'єкти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закладах освіти діють в межах повноважень, передбачених законодавством та цим Порядком.</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6. Суб'єкти реагування здійснюють заходи, спрямовані на запобігання та протидію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7. Педагогічні (науково-педагогічні) та інші працівники закладу освіти у разі, якщо вони виявляють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 (цькування), зобов'язані:</w:t>
      </w:r>
    </w:p>
    <w:p w:rsidR="00DD4A50" w:rsidRPr="00DD4A50" w:rsidRDefault="00DD4A50" w:rsidP="00DD4A50">
      <w:pPr>
        <w:numPr>
          <w:ilvl w:val="0"/>
          <w:numId w:val="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вжити невідкладних заході</w:t>
      </w:r>
      <w:proofErr w:type="gramStart"/>
      <w:r w:rsidRPr="00DD4A50">
        <w:rPr>
          <w:rFonts w:ascii="Arial" w:eastAsia="Times New Roman" w:hAnsi="Arial" w:cs="Arial"/>
          <w:color w:val="000000"/>
          <w:sz w:val="21"/>
          <w:szCs w:val="21"/>
          <w:lang w:val="ru-RU" w:eastAsia="ru-RU"/>
        </w:rPr>
        <w:t>в</w:t>
      </w:r>
      <w:proofErr w:type="gramEnd"/>
      <w:r w:rsidRPr="00DD4A50">
        <w:rPr>
          <w:rFonts w:ascii="Arial" w:eastAsia="Times New Roman" w:hAnsi="Arial" w:cs="Arial"/>
          <w:color w:val="000000"/>
          <w:sz w:val="21"/>
          <w:szCs w:val="21"/>
          <w:lang w:val="ru-RU" w:eastAsia="ru-RU"/>
        </w:rPr>
        <w:t xml:space="preserve"> для припинення небезпечного впливу;</w:t>
      </w:r>
    </w:p>
    <w:p w:rsidR="00DD4A50" w:rsidRPr="00DD4A50" w:rsidRDefault="00DD4A50" w:rsidP="00DD4A50">
      <w:pPr>
        <w:numPr>
          <w:ilvl w:val="0"/>
          <w:numId w:val="5"/>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за</w:t>
      </w:r>
      <w:proofErr w:type="gramEnd"/>
      <w:r w:rsidRPr="00DD4A50">
        <w:rPr>
          <w:rFonts w:ascii="Arial" w:eastAsia="Times New Roman" w:hAnsi="Arial" w:cs="Arial"/>
          <w:color w:val="000000"/>
          <w:sz w:val="21"/>
          <w:szCs w:val="21"/>
          <w:lang w:val="ru-RU" w:eastAsia="ru-RU"/>
        </w:rPr>
        <w:t xml:space="preserve"> потреби надати домедичну допомогу </w:t>
      </w:r>
      <w:proofErr w:type="gramStart"/>
      <w:r w:rsidRPr="00DD4A50">
        <w:rPr>
          <w:rFonts w:ascii="Arial" w:eastAsia="Times New Roman" w:hAnsi="Arial" w:cs="Arial"/>
          <w:color w:val="000000"/>
          <w:sz w:val="21"/>
          <w:szCs w:val="21"/>
          <w:lang w:val="ru-RU" w:eastAsia="ru-RU"/>
        </w:rPr>
        <w:t>та</w:t>
      </w:r>
      <w:proofErr w:type="gramEnd"/>
      <w:r w:rsidRPr="00DD4A50">
        <w:rPr>
          <w:rFonts w:ascii="Arial" w:eastAsia="Times New Roman" w:hAnsi="Arial" w:cs="Arial"/>
          <w:color w:val="000000"/>
          <w:sz w:val="21"/>
          <w:szCs w:val="21"/>
          <w:lang w:val="ru-RU" w:eastAsia="ru-RU"/>
        </w:rPr>
        <w:t xml:space="preserve"> викликати бригаду екстреної (швидкої) медичної допомоги для надання екстреної медичної допомоги;</w:t>
      </w:r>
    </w:p>
    <w:p w:rsidR="00DD4A50" w:rsidRPr="00DD4A50" w:rsidRDefault="00DD4A50" w:rsidP="00DD4A50">
      <w:pPr>
        <w:numPr>
          <w:ilvl w:val="0"/>
          <w:numId w:val="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звернутись (за потреби) до територіальних органів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ідрозділів) Національної поліції України;</w:t>
      </w:r>
    </w:p>
    <w:p w:rsidR="00DD4A50" w:rsidRPr="00DD4A50" w:rsidRDefault="00DD4A50" w:rsidP="00DD4A50">
      <w:pPr>
        <w:numPr>
          <w:ilvl w:val="0"/>
          <w:numId w:val="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 xml:space="preserve">II. Подання заяв або повідомлень про випадки </w:t>
      </w:r>
      <w:proofErr w:type="gramStart"/>
      <w:r w:rsidRPr="00DD4A50">
        <w:rPr>
          <w:rFonts w:ascii="Arial" w:eastAsia="Times New Roman" w:hAnsi="Arial" w:cs="Arial"/>
          <w:b/>
          <w:bCs/>
          <w:color w:val="000000"/>
          <w:sz w:val="21"/>
          <w:lang w:val="ru-RU" w:eastAsia="ru-RU"/>
        </w:rPr>
        <w:t>бул</w:t>
      </w:r>
      <w:proofErr w:type="gramEnd"/>
      <w:r w:rsidRPr="00DD4A50">
        <w:rPr>
          <w:rFonts w:ascii="Arial" w:eastAsia="Times New Roman" w:hAnsi="Arial" w:cs="Arial"/>
          <w:b/>
          <w:bCs/>
          <w:color w:val="000000"/>
          <w:sz w:val="21"/>
          <w:lang w:val="ru-RU" w:eastAsia="ru-RU"/>
        </w:rPr>
        <w:t>інгу (цькування) в закладі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Учасники освітнього процесу можуть повідомити про випадок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закладах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 закладі освіти заяви або повідомлення про випадок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або підозру щодо його вчинення приймає керівник закладу.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Повідомлення можуть бути в усній та (або) письмовій формі, </w:t>
      </w:r>
      <w:proofErr w:type="gramStart"/>
      <w:r w:rsidRPr="00DD4A50">
        <w:rPr>
          <w:rFonts w:ascii="Arial" w:eastAsia="Times New Roman" w:hAnsi="Arial" w:cs="Arial"/>
          <w:color w:val="000000"/>
          <w:sz w:val="21"/>
          <w:szCs w:val="21"/>
          <w:lang w:val="ru-RU" w:eastAsia="ru-RU"/>
        </w:rPr>
        <w:t>в</w:t>
      </w:r>
      <w:proofErr w:type="gramEnd"/>
      <w:r w:rsidRPr="00DD4A50">
        <w:rPr>
          <w:rFonts w:ascii="Arial" w:eastAsia="Times New Roman" w:hAnsi="Arial" w:cs="Arial"/>
          <w:color w:val="000000"/>
          <w:sz w:val="21"/>
          <w:szCs w:val="21"/>
          <w:lang w:val="ru-RU" w:eastAsia="ru-RU"/>
        </w:rPr>
        <w:t xml:space="preserve"> тому числі із застосуванням засобів електронної комунікації.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2. Керівник закладу освіти у разі отримання заяви або повідомлення про випадок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numPr>
          <w:ilvl w:val="0"/>
          <w:numId w:val="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невідкладно у строк, що не перевищує однієї доби, повідомляє територіальний орган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DD4A50" w:rsidRPr="00DD4A50" w:rsidRDefault="00DD4A50" w:rsidP="00DD4A50">
      <w:pPr>
        <w:numPr>
          <w:ilvl w:val="0"/>
          <w:numId w:val="6"/>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за потреби</w:t>
      </w:r>
      <w:proofErr w:type="gramEnd"/>
      <w:r w:rsidRPr="00DD4A50">
        <w:rPr>
          <w:rFonts w:ascii="Arial" w:eastAsia="Times New Roman" w:hAnsi="Arial" w:cs="Arial"/>
          <w:color w:val="000000"/>
          <w:sz w:val="21"/>
          <w:szCs w:val="21"/>
          <w:lang w:val="ru-RU" w:eastAsia="ru-RU"/>
        </w:rPr>
        <w:t xml:space="preserve"> викликає бригаду екстреної (швидкої) медичної допомоги для надання екстреної медичної допомоги;</w:t>
      </w:r>
    </w:p>
    <w:p w:rsidR="00DD4A50" w:rsidRPr="00DD4A50" w:rsidRDefault="00DD4A50" w:rsidP="00DD4A50">
      <w:pPr>
        <w:numPr>
          <w:ilvl w:val="0"/>
          <w:numId w:val="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повідомляє службу у справах дітей з метою вирішення питання щодо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DD4A50" w:rsidRPr="00DD4A50" w:rsidRDefault="00DD4A50" w:rsidP="00DD4A50">
      <w:pPr>
        <w:numPr>
          <w:ilvl w:val="0"/>
          <w:numId w:val="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повідомляє центр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DD4A50" w:rsidRPr="00DD4A50" w:rsidRDefault="00DD4A50" w:rsidP="00DD4A50">
      <w:pPr>
        <w:numPr>
          <w:ilvl w:val="0"/>
          <w:numId w:val="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скликає засідання комісії з розгляду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(далі - комісія) не пізніше ніж упродовж трьох робочих днів з дня отримання заяви або повідомлення.</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III. Склад комісії, права та обов'язки її члені</w:t>
      </w:r>
      <w:proofErr w:type="gramStart"/>
      <w:r w:rsidRPr="00DD4A50">
        <w:rPr>
          <w:rFonts w:ascii="Arial" w:eastAsia="Times New Roman" w:hAnsi="Arial" w:cs="Arial"/>
          <w:b/>
          <w:bCs/>
          <w:color w:val="000000"/>
          <w:sz w:val="21"/>
          <w:lang w:val="ru-RU" w:eastAsia="ru-RU"/>
        </w:rPr>
        <w:t>в</w:t>
      </w:r>
      <w:proofErr w:type="gramEnd"/>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1. Склад комісії затверджує наказом керівник закладу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w:t>
      </w:r>
      <w:proofErr w:type="gramStart"/>
      <w:r w:rsidRPr="00DD4A50">
        <w:rPr>
          <w:rFonts w:ascii="Arial" w:eastAsia="Times New Roman" w:hAnsi="Arial" w:cs="Arial"/>
          <w:color w:val="000000"/>
          <w:sz w:val="21"/>
          <w:szCs w:val="21"/>
          <w:lang w:val="ru-RU" w:eastAsia="ru-RU"/>
        </w:rPr>
        <w:t>я</w:t>
      </w:r>
      <w:proofErr w:type="gramEnd"/>
      <w:r w:rsidRPr="00DD4A50">
        <w:rPr>
          <w:rFonts w:ascii="Arial" w:eastAsia="Times New Roman" w:hAnsi="Arial" w:cs="Arial"/>
          <w:color w:val="000000"/>
          <w:sz w:val="21"/>
          <w:szCs w:val="21"/>
          <w:lang w:val="ru-RU" w:eastAsia="ru-RU"/>
        </w:rPr>
        <w:t xml:space="preserve"> виконує свої обов'язки на постійній основі.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2. Склад комісії формується з урахуванням основних завдань 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Комісія складається з голови, заступника голови, секретаря та не менше ніж </w:t>
      </w:r>
      <w:proofErr w:type="gramStart"/>
      <w:r w:rsidRPr="00DD4A50">
        <w:rPr>
          <w:rFonts w:ascii="Arial" w:eastAsia="Times New Roman" w:hAnsi="Arial" w:cs="Arial"/>
          <w:color w:val="000000"/>
          <w:sz w:val="21"/>
          <w:szCs w:val="21"/>
          <w:lang w:val="ru-RU" w:eastAsia="ru-RU"/>
        </w:rPr>
        <w:t>п'яти</w:t>
      </w:r>
      <w:proofErr w:type="gramEnd"/>
      <w:r w:rsidRPr="00DD4A50">
        <w:rPr>
          <w:rFonts w:ascii="Arial" w:eastAsia="Times New Roman" w:hAnsi="Arial" w:cs="Arial"/>
          <w:color w:val="000000"/>
          <w:sz w:val="21"/>
          <w:szCs w:val="21"/>
          <w:lang w:val="ru-RU" w:eastAsia="ru-RU"/>
        </w:rPr>
        <w:t xml:space="preserve"> її членів.</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До складу комісії входять педагогічні (науково-педагогічні) працівники, у тому числі практичний психолог та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іальний педагог (за наявності) закладу освіти, представники служби у справах дітей та центру соціальних служб для сім'ї, дітей та молоді.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3. Головою комісії є керівник закладу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ідлягають розгляду.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Голова комісії визначає функціональні обов'язки кожного члена комісії.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разі відсутності голови комісії його обов'язки виконує заступник голови комісії.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DD4A50">
        <w:rPr>
          <w:rFonts w:ascii="Arial" w:eastAsia="Times New Roman" w:hAnsi="Arial" w:cs="Arial"/>
          <w:color w:val="000000"/>
          <w:sz w:val="21"/>
          <w:szCs w:val="21"/>
          <w:lang w:val="ru-RU" w:eastAsia="ru-RU"/>
        </w:rPr>
        <w:t>обирається</w:t>
      </w:r>
      <w:proofErr w:type="gramEnd"/>
      <w:r w:rsidRPr="00DD4A50">
        <w:rPr>
          <w:rFonts w:ascii="Arial" w:eastAsia="Times New Roman" w:hAnsi="Arial" w:cs="Arial"/>
          <w:color w:val="000000"/>
          <w:sz w:val="21"/>
          <w:szCs w:val="21"/>
          <w:lang w:val="ru-RU" w:eastAsia="ru-RU"/>
        </w:rPr>
        <w:t xml:space="preserve"> комісією за поданням її секретаря.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 разі відсутності секретаря комісії його обов'язки виконує один із членів комісії, який </w:t>
      </w:r>
      <w:proofErr w:type="gramStart"/>
      <w:r w:rsidRPr="00DD4A50">
        <w:rPr>
          <w:rFonts w:ascii="Arial" w:eastAsia="Times New Roman" w:hAnsi="Arial" w:cs="Arial"/>
          <w:color w:val="000000"/>
          <w:sz w:val="21"/>
          <w:szCs w:val="21"/>
          <w:lang w:val="ru-RU" w:eastAsia="ru-RU"/>
        </w:rPr>
        <w:t>обирається</w:t>
      </w:r>
      <w:proofErr w:type="gramEnd"/>
      <w:r w:rsidRPr="00DD4A50">
        <w:rPr>
          <w:rFonts w:ascii="Arial" w:eastAsia="Times New Roman" w:hAnsi="Arial" w:cs="Arial"/>
          <w:color w:val="000000"/>
          <w:sz w:val="21"/>
          <w:szCs w:val="21"/>
          <w:lang w:val="ru-RU" w:eastAsia="ru-RU"/>
        </w:rPr>
        <w:t xml:space="preserve"> за поданням голови комісії або заступника голови комісії.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4. Секретар комісії забезпечує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ідготовку проведення засідань комісії та матеріалів, що підлягають розгляду на засіданнях комісії, ведення протоколу засідань комісії.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5. Член комісії має право:</w:t>
      </w:r>
    </w:p>
    <w:p w:rsidR="00DD4A50" w:rsidRPr="00DD4A50" w:rsidRDefault="00DD4A50" w:rsidP="00DD4A50">
      <w:pPr>
        <w:numPr>
          <w:ilvl w:val="0"/>
          <w:numId w:val="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ознайомлюватися з матеріалами, що стосуються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брати участь у їх перевірці;</w:t>
      </w:r>
    </w:p>
    <w:p w:rsidR="00DD4A50" w:rsidRPr="00DD4A50" w:rsidRDefault="00DD4A50" w:rsidP="00DD4A50">
      <w:pPr>
        <w:numPr>
          <w:ilvl w:val="0"/>
          <w:numId w:val="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подавати пропозиції, висловлювати власну думку з питань, що розглядаються;</w:t>
      </w:r>
    </w:p>
    <w:p w:rsidR="00DD4A50" w:rsidRPr="00DD4A50" w:rsidRDefault="00DD4A50" w:rsidP="00DD4A50">
      <w:pPr>
        <w:numPr>
          <w:ilvl w:val="0"/>
          <w:numId w:val="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брати участь у прийнятті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ішення шляхом голосування;</w:t>
      </w:r>
    </w:p>
    <w:p w:rsidR="00DD4A50" w:rsidRPr="00DD4A50" w:rsidRDefault="00DD4A50" w:rsidP="00DD4A50">
      <w:pPr>
        <w:numPr>
          <w:ilvl w:val="0"/>
          <w:numId w:val="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висловлювати окрему думку усно або письмово;</w:t>
      </w:r>
    </w:p>
    <w:p w:rsidR="00DD4A50" w:rsidRPr="00DD4A50" w:rsidRDefault="00DD4A50" w:rsidP="00DD4A50">
      <w:pPr>
        <w:numPr>
          <w:ilvl w:val="0"/>
          <w:numId w:val="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вносити пропозиції до порядку денного засідання 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6. Член комісії зобов'язаний:</w:t>
      </w:r>
    </w:p>
    <w:p w:rsidR="00DD4A50" w:rsidRPr="00DD4A50" w:rsidRDefault="00DD4A50" w:rsidP="00DD4A50">
      <w:pPr>
        <w:numPr>
          <w:ilvl w:val="0"/>
          <w:numId w:val="8"/>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особисто брати участь у роботі комісії;</w:t>
      </w:r>
      <w:proofErr w:type="gramEnd"/>
    </w:p>
    <w:p w:rsidR="00DD4A50" w:rsidRPr="00DD4A50" w:rsidRDefault="00DD4A50" w:rsidP="00DD4A50">
      <w:pPr>
        <w:numPr>
          <w:ilvl w:val="0"/>
          <w:numId w:val="8"/>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DD4A50" w:rsidRPr="00DD4A50" w:rsidRDefault="00DD4A50" w:rsidP="00DD4A50">
      <w:pPr>
        <w:numPr>
          <w:ilvl w:val="0"/>
          <w:numId w:val="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виконувати в межах, передбачених законодавством та посадовими обов'язками, доручення голови 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ії;</w:t>
      </w:r>
    </w:p>
    <w:p w:rsidR="00DD4A50" w:rsidRPr="00DD4A50" w:rsidRDefault="00DD4A50" w:rsidP="00DD4A50">
      <w:pPr>
        <w:numPr>
          <w:ilvl w:val="0"/>
          <w:numId w:val="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брати участь у голосуванні.</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IV. Порядок роботи комі</w:t>
      </w:r>
      <w:proofErr w:type="gramStart"/>
      <w:r w:rsidRPr="00DD4A50">
        <w:rPr>
          <w:rFonts w:ascii="Arial" w:eastAsia="Times New Roman" w:hAnsi="Arial" w:cs="Arial"/>
          <w:b/>
          <w:bCs/>
          <w:color w:val="000000"/>
          <w:sz w:val="21"/>
          <w:lang w:val="ru-RU" w:eastAsia="ru-RU"/>
        </w:rPr>
        <w:t>с</w:t>
      </w:r>
      <w:proofErr w:type="gramEnd"/>
      <w:r w:rsidRPr="00DD4A50">
        <w:rPr>
          <w:rFonts w:ascii="Arial" w:eastAsia="Times New Roman" w:hAnsi="Arial" w:cs="Arial"/>
          <w:b/>
          <w:bCs/>
          <w:color w:val="000000"/>
          <w:sz w:val="21"/>
          <w:lang w:val="ru-RU" w:eastAsia="ru-RU"/>
        </w:rPr>
        <w:t>ії</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Метою діяльності комісії є припинення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соціальних та психолого-педагогічних послугах та забезпечення таких послуг.</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2. Діяльність комісії здійснюється на принципах:</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законності;</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верховенства права;</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поваги та дотримання прав і свобод людини;</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неупередженого ставлення до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відкритості та прозорості;</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конфіденційності та захисту персональних даних;</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невідкладного реагування;</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комплексного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ідходу до розгляду випадку булінгу (цькування);</w:t>
      </w:r>
    </w:p>
    <w:p w:rsidR="00DD4A50" w:rsidRPr="00DD4A50" w:rsidRDefault="00DD4A50" w:rsidP="00DD4A50">
      <w:pPr>
        <w:numPr>
          <w:ilvl w:val="0"/>
          <w:numId w:val="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нетерпимості до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визнання його суспільної небезпеки.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Комісія у </w:t>
      </w:r>
      <w:proofErr w:type="gramStart"/>
      <w:r w:rsidRPr="00DD4A50">
        <w:rPr>
          <w:rFonts w:ascii="Arial" w:eastAsia="Times New Roman" w:hAnsi="Arial" w:cs="Arial"/>
          <w:color w:val="000000"/>
          <w:sz w:val="21"/>
          <w:szCs w:val="21"/>
          <w:lang w:val="ru-RU" w:eastAsia="ru-RU"/>
        </w:rPr>
        <w:t>своїй</w:t>
      </w:r>
      <w:proofErr w:type="gramEnd"/>
      <w:r w:rsidRPr="00DD4A50">
        <w:rPr>
          <w:rFonts w:ascii="Arial" w:eastAsia="Times New Roman" w:hAnsi="Arial" w:cs="Arial"/>
          <w:color w:val="000000"/>
          <w:sz w:val="21"/>
          <w:szCs w:val="21"/>
          <w:lang w:val="ru-RU" w:eastAsia="ru-RU"/>
        </w:rPr>
        <w:t xml:space="preserve"> діяльності забезпечує дотримання вимог Законів України "Про інформацію", "Про захист персональних даних".</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3. До завдань 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ії належать:</w:t>
      </w:r>
    </w:p>
    <w:p w:rsidR="00DD4A50" w:rsidRPr="00DD4A50" w:rsidRDefault="00DD4A50" w:rsidP="00DD4A50">
      <w:pPr>
        <w:numPr>
          <w:ilvl w:val="0"/>
          <w:numId w:val="10"/>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збі</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іальні мережі, повідомлення тощо); іншої інформації, яка має значення для об'єктивного розгляду заяви;</w:t>
      </w:r>
    </w:p>
    <w:p w:rsidR="00DD4A50" w:rsidRPr="00DD4A50" w:rsidRDefault="00DD4A50" w:rsidP="00DD4A50">
      <w:pPr>
        <w:numPr>
          <w:ilvl w:val="0"/>
          <w:numId w:val="10"/>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розгляд та аналіз зібраних матеріалів щодо обставин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прийняття рішення про наявність/відсутність обставин, що обґрунтовують інформацію, зазначену у заяві.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 разі прийняття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ішення комісією про наявність обставин, що обґрунтовують інформацію, зазначену у заяві, до завдань комісії також належать:</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оцінка потреб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 xml:space="preserve">визначення причин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необхідних заходів для усунення таких причин;</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визначення заходів виховного впливу щодо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у групі (класі), де стався випадок булінгу (цькування);</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моніторинг ефективності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надання рекомендацій для педагогічних (науково-педагогічних) працівників закладу освіти щодо </w:t>
      </w:r>
      <w:proofErr w:type="gramStart"/>
      <w:r w:rsidRPr="00DD4A50">
        <w:rPr>
          <w:rFonts w:ascii="Arial" w:eastAsia="Times New Roman" w:hAnsi="Arial" w:cs="Arial"/>
          <w:color w:val="000000"/>
          <w:sz w:val="21"/>
          <w:szCs w:val="21"/>
          <w:lang w:val="ru-RU" w:eastAsia="ru-RU"/>
        </w:rPr>
        <w:t>доц</w:t>
      </w:r>
      <w:proofErr w:type="gramEnd"/>
      <w:r w:rsidRPr="00DD4A50">
        <w:rPr>
          <w:rFonts w:ascii="Arial" w:eastAsia="Times New Roman" w:hAnsi="Arial" w:cs="Arial"/>
          <w:color w:val="000000"/>
          <w:sz w:val="21"/>
          <w:szCs w:val="21"/>
          <w:lang w:val="ru-RU" w:eastAsia="ru-RU"/>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DD4A50" w:rsidRPr="00DD4A50" w:rsidRDefault="00DD4A50" w:rsidP="00DD4A50">
      <w:pPr>
        <w:numPr>
          <w:ilvl w:val="0"/>
          <w:numId w:val="1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4. Формою роботи комісії є засідання, які проводяться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разі потреби. Дату, час і </w:t>
      </w:r>
      <w:proofErr w:type="gramStart"/>
      <w:r w:rsidRPr="00DD4A50">
        <w:rPr>
          <w:rFonts w:ascii="Arial" w:eastAsia="Times New Roman" w:hAnsi="Arial" w:cs="Arial"/>
          <w:color w:val="000000"/>
          <w:sz w:val="21"/>
          <w:szCs w:val="21"/>
          <w:lang w:val="ru-RU" w:eastAsia="ru-RU"/>
        </w:rPr>
        <w:t>м</w:t>
      </w:r>
      <w:proofErr w:type="gramEnd"/>
      <w:r w:rsidRPr="00DD4A50">
        <w:rPr>
          <w:rFonts w:ascii="Arial" w:eastAsia="Times New Roman" w:hAnsi="Arial" w:cs="Arial"/>
          <w:color w:val="000000"/>
          <w:sz w:val="21"/>
          <w:szCs w:val="21"/>
          <w:lang w:val="ru-RU" w:eastAsia="ru-RU"/>
        </w:rPr>
        <w:t>ісце проведення засідання комісії визначає її голова.</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5. Засідання комісії є правоможним </w:t>
      </w:r>
      <w:proofErr w:type="gramStart"/>
      <w:r w:rsidRPr="00DD4A50">
        <w:rPr>
          <w:rFonts w:ascii="Arial" w:eastAsia="Times New Roman" w:hAnsi="Arial" w:cs="Arial"/>
          <w:color w:val="000000"/>
          <w:sz w:val="21"/>
          <w:szCs w:val="21"/>
          <w:lang w:val="ru-RU" w:eastAsia="ru-RU"/>
        </w:rPr>
        <w:t>у</w:t>
      </w:r>
      <w:proofErr w:type="gramEnd"/>
      <w:r w:rsidRPr="00DD4A50">
        <w:rPr>
          <w:rFonts w:ascii="Arial" w:eastAsia="Times New Roman" w:hAnsi="Arial" w:cs="Arial"/>
          <w:color w:val="000000"/>
          <w:sz w:val="21"/>
          <w:szCs w:val="21"/>
          <w:lang w:val="ru-RU" w:eastAsia="ru-RU"/>
        </w:rPr>
        <w:t xml:space="preserve"> разі участі в ньому не менш як двох третин її складу.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6. Секретар комісії не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DD4A50">
        <w:rPr>
          <w:rFonts w:ascii="Arial" w:eastAsia="Times New Roman" w:hAnsi="Arial" w:cs="Arial"/>
          <w:color w:val="000000"/>
          <w:sz w:val="21"/>
          <w:szCs w:val="21"/>
          <w:lang w:val="ru-RU" w:eastAsia="ru-RU"/>
        </w:rPr>
        <w:t>в</w:t>
      </w:r>
      <w:proofErr w:type="gramEnd"/>
      <w:r w:rsidRPr="00DD4A50">
        <w:rPr>
          <w:rFonts w:ascii="Arial" w:eastAsia="Times New Roman" w:hAnsi="Arial" w:cs="Arial"/>
          <w:color w:val="000000"/>
          <w:sz w:val="21"/>
          <w:szCs w:val="21"/>
          <w:lang w:val="ru-RU" w:eastAsia="ru-RU"/>
        </w:rPr>
        <w:t>ід затвердженого складу комісії. У разі рівного розподілу голосів голос голови комісії є вирішальним.</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8.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 час проведення засідання комісії секретар комісії веде протокол засідання комісії за формою згідно з </w:t>
      </w:r>
      <w:hyperlink r:id="rId8" w:history="1">
        <w:r w:rsidRPr="00DD4A50">
          <w:rPr>
            <w:rFonts w:ascii="Arial" w:eastAsia="Times New Roman" w:hAnsi="Arial" w:cs="Arial"/>
            <w:color w:val="0000FF"/>
            <w:sz w:val="21"/>
            <w:u w:val="single"/>
            <w:lang w:val="ru-RU" w:eastAsia="ru-RU"/>
          </w:rPr>
          <w:t>додатком</w:t>
        </w:r>
      </w:hyperlink>
      <w:r w:rsidRPr="00DD4A50">
        <w:rPr>
          <w:rFonts w:ascii="Arial" w:eastAsia="Times New Roman" w:hAnsi="Arial" w:cs="Arial"/>
          <w:color w:val="000000"/>
          <w:sz w:val="21"/>
          <w:szCs w:val="21"/>
          <w:lang w:val="ru-RU" w:eastAsia="ru-RU"/>
        </w:rPr>
        <w:t> до цього Порядку, що оформлюється наказом керівника закладу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9. </w:t>
      </w:r>
      <w:proofErr w:type="gramStart"/>
      <w:r w:rsidRPr="00DD4A50">
        <w:rPr>
          <w:rFonts w:ascii="Arial" w:eastAsia="Times New Roman" w:hAnsi="Arial" w:cs="Arial"/>
          <w:color w:val="000000"/>
          <w:sz w:val="21"/>
          <w:szCs w:val="21"/>
          <w:lang w:val="ru-RU"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Особи, залучені до участі в засіданні комісії,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 час засідання комісії мають право:</w:t>
      </w:r>
    </w:p>
    <w:p w:rsidR="00DD4A50" w:rsidRPr="00DD4A50" w:rsidRDefault="00DD4A50" w:rsidP="00DD4A50">
      <w:pPr>
        <w:numPr>
          <w:ilvl w:val="0"/>
          <w:numId w:val="1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ознайомлюватися з матеріалами, поданими на розгляд комі</w:t>
      </w:r>
      <w:proofErr w:type="gramStart"/>
      <w:r w:rsidRPr="00DD4A50">
        <w:rPr>
          <w:rFonts w:ascii="Arial" w:eastAsia="Times New Roman" w:hAnsi="Arial" w:cs="Arial"/>
          <w:color w:val="000000"/>
          <w:sz w:val="21"/>
          <w:szCs w:val="21"/>
          <w:lang w:val="ru-RU" w:eastAsia="ru-RU"/>
        </w:rPr>
        <w:t>с</w:t>
      </w:r>
      <w:proofErr w:type="gramEnd"/>
      <w:r w:rsidRPr="00DD4A50">
        <w:rPr>
          <w:rFonts w:ascii="Arial" w:eastAsia="Times New Roman" w:hAnsi="Arial" w:cs="Arial"/>
          <w:color w:val="000000"/>
          <w:sz w:val="21"/>
          <w:szCs w:val="21"/>
          <w:lang w:val="ru-RU" w:eastAsia="ru-RU"/>
        </w:rPr>
        <w:t>ії;</w:t>
      </w:r>
    </w:p>
    <w:p w:rsidR="00DD4A50" w:rsidRPr="00DD4A50" w:rsidRDefault="00DD4A50" w:rsidP="00DD4A50">
      <w:pPr>
        <w:numPr>
          <w:ilvl w:val="0"/>
          <w:numId w:val="1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ставити питання по суті розгляду;</w:t>
      </w:r>
    </w:p>
    <w:p w:rsidR="00DD4A50" w:rsidRPr="00DD4A50" w:rsidRDefault="00DD4A50" w:rsidP="00DD4A50">
      <w:pPr>
        <w:numPr>
          <w:ilvl w:val="0"/>
          <w:numId w:val="1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подавати пропозиції, висловлювати власну думку з питань, що розглядаються.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10. Голова комісії доводить до відома учасників освітнього процесу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ішення комісії згідно з протоколом засідання та здійснює контроль за їхнім виконанням.</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11. Строк розгляду комісією заяви або повідомлення про випадок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 xml:space="preserve">V. Запобігання та протидія </w:t>
      </w:r>
      <w:proofErr w:type="gramStart"/>
      <w:r w:rsidRPr="00DD4A50">
        <w:rPr>
          <w:rFonts w:ascii="Arial" w:eastAsia="Times New Roman" w:hAnsi="Arial" w:cs="Arial"/>
          <w:b/>
          <w:bCs/>
          <w:color w:val="000000"/>
          <w:sz w:val="21"/>
          <w:lang w:val="ru-RU" w:eastAsia="ru-RU"/>
        </w:rPr>
        <w:t>бул</w:t>
      </w:r>
      <w:proofErr w:type="gramEnd"/>
      <w:r w:rsidRPr="00DD4A50">
        <w:rPr>
          <w:rFonts w:ascii="Arial" w:eastAsia="Times New Roman" w:hAnsi="Arial" w:cs="Arial"/>
          <w:b/>
          <w:bCs/>
          <w:color w:val="000000"/>
          <w:sz w:val="21"/>
          <w:lang w:val="ru-RU" w:eastAsia="ru-RU"/>
        </w:rPr>
        <w:t>інгу (цькуванню) в закладі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Діяльність щодо запобігання та протидії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закладі освіти має бути постійним системним процесом, спрямованим на:</w:t>
      </w:r>
    </w:p>
    <w:p w:rsidR="00DD4A50" w:rsidRPr="00DD4A50" w:rsidRDefault="00DD4A50" w:rsidP="00DD4A50">
      <w:pPr>
        <w:numPr>
          <w:ilvl w:val="0"/>
          <w:numId w:val="1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визначення та реалізацію необхідних заходів, способів і методів запобігання виникненню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(або) потенційних ризиків його виникнення;</w:t>
      </w:r>
    </w:p>
    <w:p w:rsidR="00DD4A50" w:rsidRPr="00DD4A50" w:rsidRDefault="00DD4A50" w:rsidP="00DD4A50">
      <w:pPr>
        <w:numPr>
          <w:ilvl w:val="0"/>
          <w:numId w:val="1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виявлення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(або) потенційних ризиків його виникнення;</w:t>
      </w:r>
    </w:p>
    <w:p w:rsidR="00DD4A50" w:rsidRPr="00DD4A50" w:rsidRDefault="00DD4A50" w:rsidP="00DD4A50">
      <w:pPr>
        <w:numPr>
          <w:ilvl w:val="0"/>
          <w:numId w:val="13"/>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визначення та реалізацію необхідних заходів, способів і методів вирішення ситуацій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та/або усунення потенційних ризиків його виникнення.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2. Діяльність щодо запобігання та протидії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закладі освіти ґрунтується на принципах:</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недискримінації за будь-якими ознаками;</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ненасильницької поведінки в </w:t>
      </w:r>
      <w:proofErr w:type="gramStart"/>
      <w:r w:rsidRPr="00DD4A50">
        <w:rPr>
          <w:rFonts w:ascii="Arial" w:eastAsia="Times New Roman" w:hAnsi="Arial" w:cs="Arial"/>
          <w:color w:val="000000"/>
          <w:sz w:val="21"/>
          <w:szCs w:val="21"/>
          <w:lang w:val="ru-RU" w:eastAsia="ru-RU"/>
        </w:rPr>
        <w:t>м</w:t>
      </w:r>
      <w:proofErr w:type="gramEnd"/>
      <w:r w:rsidRPr="00DD4A50">
        <w:rPr>
          <w:rFonts w:ascii="Arial" w:eastAsia="Times New Roman" w:hAnsi="Arial" w:cs="Arial"/>
          <w:color w:val="000000"/>
          <w:sz w:val="21"/>
          <w:szCs w:val="21"/>
          <w:lang w:val="ru-RU" w:eastAsia="ru-RU"/>
        </w:rPr>
        <w:t>іжособистісних стосунках;</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партнерства та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особистісно-орієнтованого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ідходу до кожної дитини;</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розвитку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іального та емоційного інтелекту учасників освітнього процесу;</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гендерної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івності;</w:t>
      </w:r>
    </w:p>
    <w:p w:rsidR="00DD4A50" w:rsidRPr="00DD4A50" w:rsidRDefault="00DD4A50" w:rsidP="00DD4A50">
      <w:pPr>
        <w:numPr>
          <w:ilvl w:val="0"/>
          <w:numId w:val="14"/>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участі учасників освітнього процесу в прийнятті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ішень відповідно до положень законодавства та установчих документів закладу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3. Завданнями діяльності щодо запобігання та протидії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закладі освіти є:</w:t>
      </w:r>
    </w:p>
    <w:p w:rsidR="00DD4A50" w:rsidRPr="00DD4A50" w:rsidRDefault="00DD4A50" w:rsidP="00DD4A50">
      <w:pPr>
        <w:numPr>
          <w:ilvl w:val="0"/>
          <w:numId w:val="1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DD4A50" w:rsidRPr="00DD4A50" w:rsidRDefault="00DD4A50" w:rsidP="00DD4A50">
      <w:pPr>
        <w:numPr>
          <w:ilvl w:val="0"/>
          <w:numId w:val="1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визначення стану, причин і передумов поширення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закладі освіти;</w:t>
      </w:r>
    </w:p>
    <w:p w:rsidR="00DD4A50" w:rsidRPr="00DD4A50" w:rsidRDefault="00DD4A50" w:rsidP="00DD4A50">
      <w:pPr>
        <w:numPr>
          <w:ilvl w:val="0"/>
          <w:numId w:val="15"/>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ідвищення рівня поінформованості учасників освітнього процесу про булінг (цькування);</w:t>
      </w:r>
    </w:p>
    <w:p w:rsidR="00DD4A50" w:rsidRPr="00DD4A50" w:rsidRDefault="00DD4A50" w:rsidP="00DD4A50">
      <w:pPr>
        <w:numPr>
          <w:ilvl w:val="0"/>
          <w:numId w:val="1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як порушення прав людини;</w:t>
      </w:r>
    </w:p>
    <w:p w:rsidR="00DD4A50" w:rsidRPr="00DD4A50" w:rsidRDefault="00DD4A50" w:rsidP="00DD4A50">
      <w:pPr>
        <w:numPr>
          <w:ilvl w:val="0"/>
          <w:numId w:val="15"/>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 xml:space="preserve">заохочення </w:t>
      </w:r>
      <w:proofErr w:type="gramStart"/>
      <w:r w:rsidRPr="00DD4A50">
        <w:rPr>
          <w:rFonts w:ascii="Arial" w:eastAsia="Times New Roman" w:hAnsi="Arial" w:cs="Arial"/>
          <w:color w:val="000000"/>
          <w:sz w:val="21"/>
          <w:szCs w:val="21"/>
          <w:lang w:val="ru-RU" w:eastAsia="ru-RU"/>
        </w:rPr>
        <w:t>вс</w:t>
      </w:r>
      <w:proofErr w:type="gramEnd"/>
      <w:r w:rsidRPr="00DD4A50">
        <w:rPr>
          <w:rFonts w:ascii="Arial" w:eastAsia="Times New Roman" w:hAnsi="Arial" w:cs="Arial"/>
          <w:color w:val="000000"/>
          <w:sz w:val="21"/>
          <w:szCs w:val="21"/>
          <w:lang w:val="ru-RU" w:eastAsia="ru-RU"/>
        </w:rPr>
        <w:t>іх учасників освітнього процесу до активного сприяння запобіганню булінгу (цькуванню).</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4. Діяльність щодо запобігання та протидії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Планування відповідних заходів здійснюється за результатами моніторингу стану освітнього середовища в закладі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Заплановані заходи повинні:</w:t>
      </w:r>
    </w:p>
    <w:p w:rsidR="00DD4A50" w:rsidRPr="00DD4A50" w:rsidRDefault="00DD4A50" w:rsidP="00DD4A50">
      <w:pPr>
        <w:numPr>
          <w:ilvl w:val="0"/>
          <w:numId w:val="1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спрямовуватись на задоволення потреб окремого закладу освіти у створенні безпечного освітнього середовища;</w:t>
      </w:r>
    </w:p>
    <w:p w:rsidR="00DD4A50" w:rsidRPr="00DD4A50" w:rsidRDefault="00DD4A50" w:rsidP="00DD4A50">
      <w:pPr>
        <w:numPr>
          <w:ilvl w:val="0"/>
          <w:numId w:val="1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мати вимірювані показники ефективності;</w:t>
      </w:r>
    </w:p>
    <w:p w:rsidR="00DD4A50" w:rsidRPr="00DD4A50" w:rsidRDefault="00DD4A50" w:rsidP="00DD4A50">
      <w:pPr>
        <w:numPr>
          <w:ilvl w:val="0"/>
          <w:numId w:val="16"/>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залучати </w:t>
      </w:r>
      <w:proofErr w:type="gramStart"/>
      <w:r w:rsidRPr="00DD4A50">
        <w:rPr>
          <w:rFonts w:ascii="Arial" w:eastAsia="Times New Roman" w:hAnsi="Arial" w:cs="Arial"/>
          <w:color w:val="000000"/>
          <w:sz w:val="21"/>
          <w:szCs w:val="21"/>
          <w:lang w:val="ru-RU" w:eastAsia="ru-RU"/>
        </w:rPr>
        <w:t>вс</w:t>
      </w:r>
      <w:proofErr w:type="gramEnd"/>
      <w:r w:rsidRPr="00DD4A50">
        <w:rPr>
          <w:rFonts w:ascii="Arial" w:eastAsia="Times New Roman" w:hAnsi="Arial" w:cs="Arial"/>
          <w:color w:val="000000"/>
          <w:sz w:val="21"/>
          <w:szCs w:val="21"/>
          <w:lang w:val="ru-RU" w:eastAsia="ru-RU"/>
        </w:rPr>
        <w:t>іх учасників освітнього процесу.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План розробляється </w:t>
      </w:r>
      <w:proofErr w:type="gramStart"/>
      <w:r w:rsidRPr="00DD4A50">
        <w:rPr>
          <w:rFonts w:ascii="Arial" w:eastAsia="Times New Roman" w:hAnsi="Arial" w:cs="Arial"/>
          <w:color w:val="000000"/>
          <w:sz w:val="21"/>
          <w:szCs w:val="21"/>
          <w:lang w:val="ru-RU" w:eastAsia="ru-RU"/>
        </w:rPr>
        <w:t>до</w:t>
      </w:r>
      <w:proofErr w:type="gramEnd"/>
      <w:r w:rsidRPr="00DD4A50">
        <w:rPr>
          <w:rFonts w:ascii="Arial" w:eastAsia="Times New Roman" w:hAnsi="Arial" w:cs="Arial"/>
          <w:color w:val="000000"/>
          <w:sz w:val="21"/>
          <w:szCs w:val="21"/>
          <w:lang w:val="ru-RU"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ідше одного разу на півріччя) ефективності виконання Плану та внесення (за потреби) до нього змін.</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DD4A50">
        <w:rPr>
          <w:rFonts w:ascii="Arial" w:eastAsia="Times New Roman" w:hAnsi="Arial" w:cs="Arial"/>
          <w:color w:val="000000"/>
          <w:sz w:val="21"/>
          <w:szCs w:val="21"/>
          <w:lang w:val="ru-RU" w:eastAsia="ru-RU"/>
        </w:rPr>
        <w:t>матер</w:t>
      </w:r>
      <w:proofErr w:type="gramEnd"/>
      <w:r w:rsidRPr="00DD4A50">
        <w:rPr>
          <w:rFonts w:ascii="Arial" w:eastAsia="Times New Roman" w:hAnsi="Arial" w:cs="Arial"/>
          <w:color w:val="000000"/>
          <w:sz w:val="21"/>
          <w:szCs w:val="21"/>
          <w:lang w:val="ru-RU" w:eastAsia="ru-RU"/>
        </w:rPr>
        <w:t>іалів ЗМІ, особистого досвіду, запрошення гостей, у формі рольових ігор та інших організаційних формах.</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5. До заходів, спрямованих на запобігання та протидію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(цькуванню) в закладі освіти, належать заходи щодо:</w:t>
      </w:r>
    </w:p>
    <w:p w:rsidR="00DD4A50" w:rsidRPr="00DD4A50" w:rsidRDefault="00DD4A50" w:rsidP="00DD4A50">
      <w:pPr>
        <w:numPr>
          <w:ilvl w:val="0"/>
          <w:numId w:val="1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організації належних заходів безпеки відповідно до законодавства (пост охорони, відеоспостереженням за </w:t>
      </w:r>
      <w:proofErr w:type="gramStart"/>
      <w:r w:rsidRPr="00DD4A50">
        <w:rPr>
          <w:rFonts w:ascii="Arial" w:eastAsia="Times New Roman" w:hAnsi="Arial" w:cs="Arial"/>
          <w:color w:val="000000"/>
          <w:sz w:val="21"/>
          <w:szCs w:val="21"/>
          <w:lang w:val="ru-RU" w:eastAsia="ru-RU"/>
        </w:rPr>
        <w:t>м</w:t>
      </w:r>
      <w:proofErr w:type="gramEnd"/>
      <w:r w:rsidRPr="00DD4A50">
        <w:rPr>
          <w:rFonts w:ascii="Arial" w:eastAsia="Times New Roman" w:hAnsi="Arial" w:cs="Arial"/>
          <w:color w:val="000000"/>
          <w:sz w:val="21"/>
          <w:szCs w:val="21"/>
          <w:lang w:val="ru-RU" w:eastAsia="ru-RU"/>
        </w:rPr>
        <w:t>ісцями загального користування тощо);</w:t>
      </w:r>
    </w:p>
    <w:p w:rsidR="00DD4A50" w:rsidRPr="00DD4A50" w:rsidRDefault="00DD4A50" w:rsidP="00DD4A50">
      <w:pPr>
        <w:numPr>
          <w:ilvl w:val="0"/>
          <w:numId w:val="1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організації безпечного користування мережею Інтернет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 час освітнього процесу;</w:t>
      </w:r>
    </w:p>
    <w:p w:rsidR="00DD4A50" w:rsidRPr="00DD4A50" w:rsidRDefault="00DD4A50" w:rsidP="00DD4A50">
      <w:pPr>
        <w:numPr>
          <w:ilvl w:val="0"/>
          <w:numId w:val="17"/>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контролю за використанням засобів електронних комунікацій малолітніми чи неповнолітніми здобувачами освіти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 час освітнього процесу;</w:t>
      </w:r>
    </w:p>
    <w:p w:rsidR="00DD4A50" w:rsidRPr="00DD4A50" w:rsidRDefault="00DD4A50" w:rsidP="00DD4A50">
      <w:pPr>
        <w:numPr>
          <w:ilvl w:val="0"/>
          <w:numId w:val="1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розвитку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іального та емоційного інтелекту учасників освітнього процесу, зокрема:</w:t>
      </w:r>
    </w:p>
    <w:p w:rsidR="00DD4A50" w:rsidRPr="00DD4A50" w:rsidRDefault="00DD4A50" w:rsidP="00DD4A50">
      <w:pPr>
        <w:numPr>
          <w:ilvl w:val="0"/>
          <w:numId w:val="1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розуміння та сприйняття цінності прав та свобод людини, вміння відстоювати свої права та поважати права інших;</w:t>
      </w:r>
    </w:p>
    <w:p w:rsidR="00DD4A50" w:rsidRPr="00DD4A50" w:rsidRDefault="00DD4A50" w:rsidP="00DD4A50">
      <w:pPr>
        <w:numPr>
          <w:ilvl w:val="0"/>
          <w:numId w:val="1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розуміння та сприйняття принципів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DD4A50" w:rsidRPr="00DD4A50" w:rsidRDefault="00DD4A50" w:rsidP="00DD4A50">
      <w:pPr>
        <w:numPr>
          <w:ilvl w:val="0"/>
          <w:numId w:val="18"/>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здатності попереджувати та розв'язувати конфлікти ненасильницьким шляхом;</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відповідального ставлення до своїх громадянських прав і обов'язків, пов'язаних з участю в суспільному житті;</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DD4A50">
        <w:rPr>
          <w:rFonts w:ascii="Arial" w:eastAsia="Times New Roman" w:hAnsi="Arial" w:cs="Arial"/>
          <w:color w:val="000000"/>
          <w:sz w:val="21"/>
          <w:szCs w:val="21"/>
          <w:lang w:val="ru-RU" w:eastAsia="ru-RU"/>
        </w:rPr>
        <w:t>осіб</w:t>
      </w:r>
      <w:proofErr w:type="gramEnd"/>
      <w:r w:rsidRPr="00DD4A50">
        <w:rPr>
          <w:rFonts w:ascii="Arial" w:eastAsia="Times New Roman" w:hAnsi="Arial" w:cs="Arial"/>
          <w:color w:val="000000"/>
          <w:sz w:val="21"/>
          <w:szCs w:val="21"/>
          <w:lang w:val="ru-RU" w:eastAsia="ru-RU"/>
        </w:rPr>
        <w:t>;</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здатності критично аналізувати інформацію, розглядати питання з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ізних позицій, приймати обґрунтовані рішення;</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здатності до комунікації та вміння співпрацювати для розв'язання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ізних суспільних проблем, зокрема шляхом волонтерської діяльності тощо;</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DD4A50" w:rsidRPr="00DD4A50" w:rsidRDefault="00DD4A50" w:rsidP="00DD4A50">
      <w:pPr>
        <w:numPr>
          <w:ilvl w:val="0"/>
          <w:numId w:val="19"/>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Генеральний директор директорату</w:t>
      </w:r>
      <w:r w:rsidRPr="00DD4A50">
        <w:rPr>
          <w:rFonts w:ascii="Arial" w:eastAsia="Times New Roman" w:hAnsi="Arial" w:cs="Arial"/>
          <w:color w:val="000000"/>
          <w:sz w:val="21"/>
          <w:szCs w:val="21"/>
          <w:lang w:val="ru-RU" w:eastAsia="ru-RU"/>
        </w:rPr>
        <w:br/>
        <w:t>інклюзивної та позашкільної освіти                  В. Хіврич</w:t>
      </w:r>
    </w:p>
    <w:p w:rsidR="00DD4A50" w:rsidRPr="00DD4A50" w:rsidRDefault="00DD4A50" w:rsidP="00DD4A50">
      <w:pPr>
        <w:shd w:val="clear" w:color="auto" w:fill="FFFFFF"/>
        <w:spacing w:after="0" w:line="240" w:lineRule="auto"/>
        <w:jc w:val="right"/>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ЗАТВЕРДЖЕНО</w:t>
      </w:r>
      <w:r w:rsidRPr="00DD4A50">
        <w:rPr>
          <w:rFonts w:ascii="Arial" w:eastAsia="Times New Roman" w:hAnsi="Arial" w:cs="Arial"/>
          <w:color w:val="000000"/>
          <w:sz w:val="21"/>
          <w:szCs w:val="21"/>
          <w:lang w:val="ru-RU" w:eastAsia="ru-RU"/>
        </w:rPr>
        <w:br/>
        <w:t>Наказ Міністерства освіти і науки України</w:t>
      </w:r>
      <w:r w:rsidRPr="00DD4A50">
        <w:rPr>
          <w:rFonts w:ascii="Arial" w:eastAsia="Times New Roman" w:hAnsi="Arial" w:cs="Arial"/>
          <w:color w:val="000000"/>
          <w:sz w:val="21"/>
          <w:szCs w:val="21"/>
          <w:lang w:val="ru-RU" w:eastAsia="ru-RU"/>
        </w:rPr>
        <w:br/>
        <w:t>28 грудня 2019 року № 1646</w:t>
      </w:r>
    </w:p>
    <w:p w:rsidR="00DD4A50" w:rsidRPr="00DD4A50" w:rsidRDefault="00DD4A50" w:rsidP="00DD4A50">
      <w:pPr>
        <w:shd w:val="clear" w:color="auto" w:fill="FFFFFF"/>
        <w:spacing w:after="0" w:line="240" w:lineRule="auto"/>
        <w:jc w:val="right"/>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Зареєстровано</w:t>
      </w:r>
      <w:r w:rsidRPr="00DD4A50">
        <w:rPr>
          <w:rFonts w:ascii="Arial" w:eastAsia="Times New Roman" w:hAnsi="Arial" w:cs="Arial"/>
          <w:color w:val="000000"/>
          <w:sz w:val="21"/>
          <w:szCs w:val="21"/>
          <w:lang w:val="ru-RU" w:eastAsia="ru-RU"/>
        </w:rPr>
        <w:br/>
        <w:t>в Міністерстві юстиції України</w:t>
      </w:r>
      <w:r w:rsidRPr="00DD4A50">
        <w:rPr>
          <w:rFonts w:ascii="Arial" w:eastAsia="Times New Roman" w:hAnsi="Arial" w:cs="Arial"/>
          <w:color w:val="000000"/>
          <w:sz w:val="21"/>
          <w:szCs w:val="21"/>
          <w:lang w:val="ru-RU" w:eastAsia="ru-RU"/>
        </w:rPr>
        <w:br/>
        <w:t xml:space="preserve">03 </w:t>
      </w:r>
      <w:proofErr w:type="gramStart"/>
      <w:r w:rsidRPr="00DD4A50">
        <w:rPr>
          <w:rFonts w:ascii="Arial" w:eastAsia="Times New Roman" w:hAnsi="Arial" w:cs="Arial"/>
          <w:color w:val="000000"/>
          <w:sz w:val="21"/>
          <w:szCs w:val="21"/>
          <w:lang w:val="ru-RU" w:eastAsia="ru-RU"/>
        </w:rPr>
        <w:t>лютого</w:t>
      </w:r>
      <w:proofErr w:type="gramEnd"/>
      <w:r w:rsidRPr="00DD4A50">
        <w:rPr>
          <w:rFonts w:ascii="Arial" w:eastAsia="Times New Roman" w:hAnsi="Arial" w:cs="Arial"/>
          <w:color w:val="000000"/>
          <w:sz w:val="21"/>
          <w:szCs w:val="21"/>
          <w:lang w:val="ru-RU" w:eastAsia="ru-RU"/>
        </w:rPr>
        <w:t xml:space="preserve"> 2020 р. за № 112/34395</w:t>
      </w:r>
    </w:p>
    <w:p w:rsidR="00DD4A50" w:rsidRPr="00DD4A50" w:rsidRDefault="00DD4A50" w:rsidP="00DD4A50">
      <w:pPr>
        <w:shd w:val="clear" w:color="auto" w:fill="FFFFFF"/>
        <w:spacing w:after="0" w:line="240" w:lineRule="auto"/>
        <w:jc w:val="center"/>
        <w:rPr>
          <w:rFonts w:ascii="Arial" w:eastAsia="Times New Roman" w:hAnsi="Arial" w:cs="Arial"/>
          <w:color w:val="000000"/>
          <w:sz w:val="21"/>
          <w:szCs w:val="21"/>
          <w:lang w:val="ru-RU" w:eastAsia="ru-RU"/>
        </w:rPr>
      </w:pPr>
      <w:r w:rsidRPr="00DD4A50">
        <w:rPr>
          <w:rFonts w:ascii="Arial" w:eastAsia="Times New Roman" w:hAnsi="Arial" w:cs="Arial"/>
          <w:b/>
          <w:bCs/>
          <w:color w:val="000000"/>
          <w:sz w:val="21"/>
          <w:lang w:val="ru-RU" w:eastAsia="ru-RU"/>
        </w:rPr>
        <w:t>ПОРЯДОК</w:t>
      </w:r>
      <w:r w:rsidRPr="00DD4A50">
        <w:rPr>
          <w:rFonts w:ascii="Arial" w:eastAsia="Times New Roman" w:hAnsi="Arial" w:cs="Arial"/>
          <w:b/>
          <w:bCs/>
          <w:color w:val="000000"/>
          <w:sz w:val="21"/>
          <w:szCs w:val="21"/>
          <w:lang w:val="ru-RU" w:eastAsia="ru-RU"/>
        </w:rPr>
        <w:br/>
      </w:r>
      <w:r w:rsidRPr="00DD4A50">
        <w:rPr>
          <w:rFonts w:ascii="Arial" w:eastAsia="Times New Roman" w:hAnsi="Arial" w:cs="Arial"/>
          <w:b/>
          <w:bCs/>
          <w:color w:val="000000"/>
          <w:sz w:val="21"/>
          <w:lang w:val="ru-RU" w:eastAsia="ru-RU"/>
        </w:rPr>
        <w:t>застосування заходів виховного впливу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1. Цей Порядок визначає процедуру застосування заходів виховного впливу в закладах освіти </w:t>
      </w:r>
      <w:proofErr w:type="gramStart"/>
      <w:r w:rsidRPr="00DD4A50">
        <w:rPr>
          <w:rFonts w:ascii="Arial" w:eastAsia="Times New Roman" w:hAnsi="Arial" w:cs="Arial"/>
          <w:color w:val="000000"/>
          <w:sz w:val="21"/>
          <w:szCs w:val="21"/>
          <w:lang w:val="ru-RU" w:eastAsia="ru-RU"/>
        </w:rPr>
        <w:t>вс</w:t>
      </w:r>
      <w:proofErr w:type="gramEnd"/>
      <w:r w:rsidRPr="00DD4A50">
        <w:rPr>
          <w:rFonts w:ascii="Arial" w:eastAsia="Times New Roman" w:hAnsi="Arial" w:cs="Arial"/>
          <w:color w:val="000000"/>
          <w:sz w:val="21"/>
          <w:szCs w:val="21"/>
          <w:lang w:val="ru-RU" w:eastAsia="ru-RU"/>
        </w:rPr>
        <w:t>іх типів і форм власності, крім тих, які забезпечують здобуття освіти дорослих, у тому числі післядипломної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2. Заходи виховного впливу - заходи, які застосовуються </w:t>
      </w:r>
      <w:proofErr w:type="gramStart"/>
      <w:r w:rsidRPr="00DD4A50">
        <w:rPr>
          <w:rFonts w:ascii="Arial" w:eastAsia="Times New Roman" w:hAnsi="Arial" w:cs="Arial"/>
          <w:color w:val="000000"/>
          <w:sz w:val="21"/>
          <w:szCs w:val="21"/>
          <w:lang w:val="ru-RU" w:eastAsia="ru-RU"/>
        </w:rPr>
        <w:t>п</w:t>
      </w:r>
      <w:proofErr w:type="gramEnd"/>
      <w:r w:rsidRPr="00DD4A50">
        <w:rPr>
          <w:rFonts w:ascii="Arial" w:eastAsia="Times New Roman" w:hAnsi="Arial" w:cs="Arial"/>
          <w:color w:val="000000"/>
          <w:sz w:val="21"/>
          <w:szCs w:val="21"/>
          <w:lang w:val="ru-RU" w:eastAsia="ru-RU"/>
        </w:rPr>
        <w:t>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lastRenderedPageBreak/>
        <w:t xml:space="preserve">3. Заходи виховного впливу до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закладі освіти застосовуються з метою:</w:t>
      </w:r>
    </w:p>
    <w:p w:rsidR="00DD4A50" w:rsidRPr="00DD4A50" w:rsidRDefault="00DD4A50" w:rsidP="00DD4A50">
      <w:pPr>
        <w:numPr>
          <w:ilvl w:val="0"/>
          <w:numId w:val="20"/>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відновлення та нормалізації відносин між сторонами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після відповідного випадку;</w:t>
      </w:r>
    </w:p>
    <w:p w:rsidR="00DD4A50" w:rsidRPr="00DD4A50" w:rsidRDefault="00DD4A50" w:rsidP="00DD4A50">
      <w:pPr>
        <w:numPr>
          <w:ilvl w:val="0"/>
          <w:numId w:val="20"/>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недопущення повторення випадку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між сторонами булінгу (цькування);</w:t>
      </w:r>
    </w:p>
    <w:p w:rsidR="00DD4A50" w:rsidRPr="00DD4A50" w:rsidRDefault="00DD4A50" w:rsidP="00DD4A50">
      <w:pPr>
        <w:numPr>
          <w:ilvl w:val="0"/>
          <w:numId w:val="20"/>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загальної превенції випадків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у закладі освіти.</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4. Необхідні заходи виховного впливу до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визначає комісія з розгляду випадків булінгу (цькування) в закладі освіти, зокрема:</w:t>
      </w:r>
    </w:p>
    <w:p w:rsidR="00DD4A50" w:rsidRPr="00DD4A50" w:rsidRDefault="00DD4A50" w:rsidP="00DD4A50">
      <w:pPr>
        <w:numPr>
          <w:ilvl w:val="0"/>
          <w:numId w:val="2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мету, конкретні завдання, змі</w:t>
      </w:r>
      <w:proofErr w:type="gramStart"/>
      <w:r w:rsidRPr="00DD4A50">
        <w:rPr>
          <w:rFonts w:ascii="Arial" w:eastAsia="Times New Roman" w:hAnsi="Arial" w:cs="Arial"/>
          <w:color w:val="000000"/>
          <w:sz w:val="21"/>
          <w:szCs w:val="21"/>
          <w:lang w:val="ru-RU" w:eastAsia="ru-RU"/>
        </w:rPr>
        <w:t>ст</w:t>
      </w:r>
      <w:proofErr w:type="gramEnd"/>
      <w:r w:rsidRPr="00DD4A50">
        <w:rPr>
          <w:rFonts w:ascii="Arial" w:eastAsia="Times New Roman" w:hAnsi="Arial" w:cs="Arial"/>
          <w:color w:val="000000"/>
          <w:sz w:val="21"/>
          <w:szCs w:val="21"/>
          <w:lang w:val="ru-RU" w:eastAsia="ru-RU"/>
        </w:rPr>
        <w:t>, методи та форми заходів виховного впливу;</w:t>
      </w:r>
    </w:p>
    <w:p w:rsidR="00DD4A50" w:rsidRPr="00DD4A50" w:rsidRDefault="00DD4A50" w:rsidP="00DD4A50">
      <w:pPr>
        <w:numPr>
          <w:ilvl w:val="0"/>
          <w:numId w:val="21"/>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критерії визначення спі</w:t>
      </w:r>
      <w:proofErr w:type="gramStart"/>
      <w:r w:rsidRPr="00DD4A50">
        <w:rPr>
          <w:rFonts w:ascii="Arial" w:eastAsia="Times New Roman" w:hAnsi="Arial" w:cs="Arial"/>
          <w:color w:val="000000"/>
          <w:sz w:val="21"/>
          <w:szCs w:val="21"/>
          <w:lang w:val="ru-RU" w:eastAsia="ru-RU"/>
        </w:rPr>
        <w:t>вв</w:t>
      </w:r>
      <w:proofErr w:type="gramEnd"/>
      <w:r w:rsidRPr="00DD4A50">
        <w:rPr>
          <w:rFonts w:ascii="Arial" w:eastAsia="Times New Roman" w:hAnsi="Arial" w:cs="Arial"/>
          <w:color w:val="000000"/>
          <w:sz w:val="21"/>
          <w:szCs w:val="21"/>
          <w:lang w:val="ru-RU" w:eastAsia="ru-RU"/>
        </w:rPr>
        <w:t>ідношення між запланованими та отриманими результатами заходів виховного впливу.</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Моніторинг ефективності застосування заходів виховного впливу до сторін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5. Заходи виховного впливу реалізуються педагогічними (науково-педагогічними) працівниками закладу освіти, фахівцями служби у справах дітей та центру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 xml:space="preserve">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Суб'єкти реагування на випадки </w:t>
      </w:r>
      <w:proofErr w:type="gramStart"/>
      <w:r w:rsidRPr="00DD4A50">
        <w:rPr>
          <w:rFonts w:ascii="Arial" w:eastAsia="Times New Roman" w:hAnsi="Arial" w:cs="Arial"/>
          <w:color w:val="000000"/>
          <w:sz w:val="21"/>
          <w:szCs w:val="21"/>
          <w:lang w:val="ru-RU" w:eastAsia="ru-RU"/>
        </w:rPr>
        <w:t>бул</w:t>
      </w:r>
      <w:proofErr w:type="gramEnd"/>
      <w:r w:rsidRPr="00DD4A50">
        <w:rPr>
          <w:rFonts w:ascii="Arial" w:eastAsia="Times New Roman" w:hAnsi="Arial" w:cs="Arial"/>
          <w:color w:val="000000"/>
          <w:sz w:val="21"/>
          <w:szCs w:val="21"/>
          <w:lang w:val="ru-RU" w:eastAsia="ru-RU"/>
        </w:rPr>
        <w:t>інгу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6. Психологічний та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w:t>
      </w:r>
    </w:p>
    <w:p w:rsidR="00DD4A50" w:rsidRPr="00DD4A50" w:rsidRDefault="00DD4A50" w:rsidP="00DD4A50">
      <w:pPr>
        <w:numPr>
          <w:ilvl w:val="0"/>
          <w:numId w:val="2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діагностику </w:t>
      </w:r>
      <w:proofErr w:type="gramStart"/>
      <w:r w:rsidRPr="00DD4A50">
        <w:rPr>
          <w:rFonts w:ascii="Arial" w:eastAsia="Times New Roman" w:hAnsi="Arial" w:cs="Arial"/>
          <w:color w:val="000000"/>
          <w:sz w:val="21"/>
          <w:szCs w:val="21"/>
          <w:lang w:val="ru-RU" w:eastAsia="ru-RU"/>
        </w:rPr>
        <w:t>р</w:t>
      </w:r>
      <w:proofErr w:type="gramEnd"/>
      <w:r w:rsidRPr="00DD4A50">
        <w:rPr>
          <w:rFonts w:ascii="Arial" w:eastAsia="Times New Roman" w:hAnsi="Arial" w:cs="Arial"/>
          <w:color w:val="000000"/>
          <w:sz w:val="21"/>
          <w:szCs w:val="21"/>
          <w:lang w:val="ru-RU" w:eastAsia="ru-RU"/>
        </w:rPr>
        <w:t>івня психологічної безпеки та аналіз її динаміки;</w:t>
      </w:r>
    </w:p>
    <w:p w:rsidR="00DD4A50" w:rsidRPr="00DD4A50" w:rsidRDefault="00DD4A50" w:rsidP="00DD4A50">
      <w:pPr>
        <w:numPr>
          <w:ilvl w:val="0"/>
          <w:numId w:val="2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DD4A50" w:rsidRPr="00DD4A50" w:rsidRDefault="00DD4A50" w:rsidP="00DD4A50">
      <w:pPr>
        <w:numPr>
          <w:ilvl w:val="0"/>
          <w:numId w:val="2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w:t>
      </w:r>
    </w:p>
    <w:p w:rsidR="00DD4A50" w:rsidRPr="00DD4A50" w:rsidRDefault="00DD4A50" w:rsidP="00DD4A50">
      <w:pPr>
        <w:numPr>
          <w:ilvl w:val="0"/>
          <w:numId w:val="2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консультативну допомогу </w:t>
      </w:r>
      <w:proofErr w:type="gramStart"/>
      <w:r w:rsidRPr="00DD4A50">
        <w:rPr>
          <w:rFonts w:ascii="Arial" w:eastAsia="Times New Roman" w:hAnsi="Arial" w:cs="Arial"/>
          <w:color w:val="000000"/>
          <w:sz w:val="21"/>
          <w:szCs w:val="21"/>
          <w:lang w:val="ru-RU" w:eastAsia="ru-RU"/>
        </w:rPr>
        <w:t>вс</w:t>
      </w:r>
      <w:proofErr w:type="gramEnd"/>
      <w:r w:rsidRPr="00DD4A50">
        <w:rPr>
          <w:rFonts w:ascii="Arial" w:eastAsia="Times New Roman" w:hAnsi="Arial" w:cs="Arial"/>
          <w:color w:val="000000"/>
          <w:sz w:val="21"/>
          <w:szCs w:val="21"/>
          <w:lang w:val="ru-RU" w:eastAsia="ru-RU"/>
        </w:rPr>
        <w:t>ім учасникам освітнього процесу;</w:t>
      </w:r>
    </w:p>
    <w:p w:rsidR="00DD4A50" w:rsidRPr="00DD4A50" w:rsidRDefault="00DD4A50" w:rsidP="00DD4A50">
      <w:pPr>
        <w:numPr>
          <w:ilvl w:val="0"/>
          <w:numId w:val="22"/>
        </w:numPr>
        <w:shd w:val="clear" w:color="auto" w:fill="FFFFFF"/>
        <w:spacing w:before="30" w:after="0" w:line="240" w:lineRule="auto"/>
        <w:ind w:left="0"/>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розробку </w:t>
      </w:r>
      <w:proofErr w:type="gramStart"/>
      <w:r w:rsidRPr="00DD4A50">
        <w:rPr>
          <w:rFonts w:ascii="Arial" w:eastAsia="Times New Roman" w:hAnsi="Arial" w:cs="Arial"/>
          <w:color w:val="000000"/>
          <w:sz w:val="21"/>
          <w:szCs w:val="21"/>
          <w:lang w:val="ru-RU" w:eastAsia="ru-RU"/>
        </w:rPr>
        <w:t>проф</w:t>
      </w:r>
      <w:proofErr w:type="gramEnd"/>
      <w:r w:rsidRPr="00DD4A50">
        <w:rPr>
          <w:rFonts w:ascii="Arial" w:eastAsia="Times New Roman" w:hAnsi="Arial" w:cs="Arial"/>
          <w:color w:val="000000"/>
          <w:sz w:val="21"/>
          <w:szCs w:val="21"/>
          <w:lang w:val="ru-RU" w:eastAsia="ru-RU"/>
        </w:rPr>
        <w:t>ілактичних заходів.</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 xml:space="preserve">У разі відсутності практичного психолога та </w:t>
      </w:r>
      <w:proofErr w:type="gramStart"/>
      <w:r w:rsidRPr="00DD4A50">
        <w:rPr>
          <w:rFonts w:ascii="Arial" w:eastAsia="Times New Roman" w:hAnsi="Arial" w:cs="Arial"/>
          <w:color w:val="000000"/>
          <w:sz w:val="21"/>
          <w:szCs w:val="21"/>
          <w:lang w:val="ru-RU" w:eastAsia="ru-RU"/>
        </w:rPr>
        <w:t>соц</w:t>
      </w:r>
      <w:proofErr w:type="gramEnd"/>
      <w:r w:rsidRPr="00DD4A50">
        <w:rPr>
          <w:rFonts w:ascii="Arial" w:eastAsia="Times New Roman" w:hAnsi="Arial" w:cs="Arial"/>
          <w:color w:val="000000"/>
          <w:sz w:val="21"/>
          <w:szCs w:val="21"/>
          <w:lang w:val="ru-RU" w:eastAsia="ru-RU"/>
        </w:rPr>
        <w:t>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w:t>
      </w:r>
    </w:p>
    <w:p w:rsidR="00DD4A50" w:rsidRPr="00DD4A50" w:rsidRDefault="00DD4A50" w:rsidP="00DD4A50">
      <w:pPr>
        <w:shd w:val="clear" w:color="auto" w:fill="FFFFFF"/>
        <w:spacing w:after="0" w:line="240" w:lineRule="auto"/>
        <w:rPr>
          <w:rFonts w:ascii="Arial" w:eastAsia="Times New Roman" w:hAnsi="Arial" w:cs="Arial"/>
          <w:color w:val="000000"/>
          <w:sz w:val="21"/>
          <w:szCs w:val="21"/>
          <w:lang w:val="ru-RU" w:eastAsia="ru-RU"/>
        </w:rPr>
      </w:pPr>
      <w:r w:rsidRPr="00DD4A50">
        <w:rPr>
          <w:rFonts w:ascii="Arial" w:eastAsia="Times New Roman" w:hAnsi="Arial" w:cs="Arial"/>
          <w:color w:val="000000"/>
          <w:sz w:val="21"/>
          <w:szCs w:val="21"/>
          <w:lang w:val="ru-RU" w:eastAsia="ru-RU"/>
        </w:rPr>
        <w:t>Генеральний директор директорату</w:t>
      </w:r>
      <w:r w:rsidRPr="00DD4A50">
        <w:rPr>
          <w:rFonts w:ascii="Arial" w:eastAsia="Times New Roman" w:hAnsi="Arial" w:cs="Arial"/>
          <w:color w:val="000000"/>
          <w:sz w:val="21"/>
          <w:szCs w:val="21"/>
          <w:lang w:val="ru-RU" w:eastAsia="ru-RU"/>
        </w:rPr>
        <w:br/>
        <w:t>інклюзивної та позашкільної освіти                           В. Хіврич</w:t>
      </w:r>
    </w:p>
    <w:p w:rsidR="00964F0C" w:rsidRDefault="00964F0C" w:rsidP="00DD4A50">
      <w:pPr>
        <w:shd w:val="clear" w:color="auto" w:fill="FFFFFF"/>
        <w:spacing w:after="0" w:line="240" w:lineRule="auto"/>
      </w:pPr>
    </w:p>
    <w:sectPr w:rsidR="00964F0C" w:rsidSect="00DD4A5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0A5"/>
    <w:multiLevelType w:val="multilevel"/>
    <w:tmpl w:val="C11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A7810"/>
    <w:multiLevelType w:val="multilevel"/>
    <w:tmpl w:val="94C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4446"/>
    <w:multiLevelType w:val="multilevel"/>
    <w:tmpl w:val="C77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149D8"/>
    <w:multiLevelType w:val="multilevel"/>
    <w:tmpl w:val="7B6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D34D3"/>
    <w:multiLevelType w:val="multilevel"/>
    <w:tmpl w:val="88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6005D"/>
    <w:multiLevelType w:val="multilevel"/>
    <w:tmpl w:val="3A2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93884"/>
    <w:multiLevelType w:val="multilevel"/>
    <w:tmpl w:val="B128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15938"/>
    <w:multiLevelType w:val="multilevel"/>
    <w:tmpl w:val="E50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101E9"/>
    <w:multiLevelType w:val="multilevel"/>
    <w:tmpl w:val="01A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76CC5"/>
    <w:multiLevelType w:val="multilevel"/>
    <w:tmpl w:val="368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22BB3"/>
    <w:multiLevelType w:val="multilevel"/>
    <w:tmpl w:val="59B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C5F9E"/>
    <w:multiLevelType w:val="multilevel"/>
    <w:tmpl w:val="14F6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A3922"/>
    <w:multiLevelType w:val="multilevel"/>
    <w:tmpl w:val="153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21142"/>
    <w:multiLevelType w:val="multilevel"/>
    <w:tmpl w:val="91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E2592"/>
    <w:multiLevelType w:val="multilevel"/>
    <w:tmpl w:val="0EC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F4C79"/>
    <w:multiLevelType w:val="multilevel"/>
    <w:tmpl w:val="00F4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478E0"/>
    <w:multiLevelType w:val="multilevel"/>
    <w:tmpl w:val="007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F0D1C"/>
    <w:multiLevelType w:val="multilevel"/>
    <w:tmpl w:val="2E1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B3677"/>
    <w:multiLevelType w:val="multilevel"/>
    <w:tmpl w:val="6EC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C5AE7"/>
    <w:multiLevelType w:val="multilevel"/>
    <w:tmpl w:val="482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6672E"/>
    <w:multiLevelType w:val="multilevel"/>
    <w:tmpl w:val="46F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BF2C0C"/>
    <w:multiLevelType w:val="multilevel"/>
    <w:tmpl w:val="27E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3"/>
  </w:num>
  <w:num w:numId="5">
    <w:abstractNumId w:val="12"/>
  </w:num>
  <w:num w:numId="6">
    <w:abstractNumId w:val="14"/>
  </w:num>
  <w:num w:numId="7">
    <w:abstractNumId w:val="7"/>
  </w:num>
  <w:num w:numId="8">
    <w:abstractNumId w:val="18"/>
  </w:num>
  <w:num w:numId="9">
    <w:abstractNumId w:val="4"/>
  </w:num>
  <w:num w:numId="10">
    <w:abstractNumId w:val="20"/>
  </w:num>
  <w:num w:numId="11">
    <w:abstractNumId w:val="21"/>
  </w:num>
  <w:num w:numId="12">
    <w:abstractNumId w:val="15"/>
  </w:num>
  <w:num w:numId="13">
    <w:abstractNumId w:val="0"/>
  </w:num>
  <w:num w:numId="14">
    <w:abstractNumId w:val="9"/>
  </w:num>
  <w:num w:numId="15">
    <w:abstractNumId w:val="11"/>
  </w:num>
  <w:num w:numId="16">
    <w:abstractNumId w:val="8"/>
  </w:num>
  <w:num w:numId="17">
    <w:abstractNumId w:val="1"/>
  </w:num>
  <w:num w:numId="18">
    <w:abstractNumId w:val="19"/>
  </w:num>
  <w:num w:numId="19">
    <w:abstractNumId w:val="2"/>
  </w:num>
  <w:num w:numId="20">
    <w:abstractNumId w:val="16"/>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D4A50"/>
    <w:rsid w:val="00231FBD"/>
    <w:rsid w:val="00320C25"/>
    <w:rsid w:val="00665583"/>
    <w:rsid w:val="007B26A9"/>
    <w:rsid w:val="00964F0C"/>
    <w:rsid w:val="00DD4A50"/>
    <w:rsid w:val="00E5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0C"/>
    <w:rPr>
      <w:lang w:val="uk-UA"/>
    </w:rPr>
  </w:style>
  <w:style w:type="paragraph" w:styleId="1">
    <w:name w:val="heading 1"/>
    <w:basedOn w:val="a"/>
    <w:link w:val="10"/>
    <w:uiPriority w:val="9"/>
    <w:qFormat/>
    <w:rsid w:val="00DD4A5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A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4A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DD4A50"/>
    <w:rPr>
      <w:b/>
      <w:bCs/>
    </w:rPr>
  </w:style>
  <w:style w:type="character" w:styleId="a5">
    <w:name w:val="Hyperlink"/>
    <w:basedOn w:val="a0"/>
    <w:uiPriority w:val="99"/>
    <w:semiHidden/>
    <w:unhideWhenUsed/>
    <w:rsid w:val="00DD4A50"/>
    <w:rPr>
      <w:color w:val="0000FF"/>
      <w:u w:val="single"/>
    </w:rPr>
  </w:style>
  <w:style w:type="paragraph" w:customStyle="1" w:styleId="info">
    <w:name w:val="info"/>
    <w:basedOn w:val="a"/>
    <w:rsid w:val="00DD4A5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30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709/70993/Dodatok_do_Poryadku.docx" TargetMode="External"/><Relationship Id="rId3" Type="http://schemas.openxmlformats.org/officeDocument/2006/relationships/settings" Target="setting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5" Type="http://schemas.openxmlformats.org/officeDocument/2006/relationships/hyperlink" Target="https://osvita.ua/legislation/law/2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3902</Words>
  <Characters>22245</Characters>
  <Application>Microsoft Office Word</Application>
  <DocSecurity>0</DocSecurity>
  <Lines>185</Lines>
  <Paragraphs>52</Paragraphs>
  <ScaleCrop>false</ScaleCrop>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Деловод</dc:creator>
  <cp:keywords/>
  <dc:description/>
  <cp:lastModifiedBy>Деловод</cp:lastModifiedBy>
  <cp:revision>3</cp:revision>
  <dcterms:created xsi:type="dcterms:W3CDTF">2020-02-21T06:55:00Z</dcterms:created>
  <dcterms:modified xsi:type="dcterms:W3CDTF">2020-02-21T07:00:00Z</dcterms:modified>
</cp:coreProperties>
</file>